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1C2056" w:rsidRPr="00A0475F" w14:paraId="0CE995CE" w14:textId="77777777" w:rsidTr="006D1459">
        <w:trPr>
          <w:trHeight w:val="669"/>
        </w:trPr>
        <w:tc>
          <w:tcPr>
            <w:tcW w:w="9171" w:type="dxa"/>
            <w:vAlign w:val="center"/>
          </w:tcPr>
          <w:p w14:paraId="1508C7E7" w14:textId="62C5B59B" w:rsidR="001C2056" w:rsidRPr="006744D7" w:rsidRDefault="0092194A" w:rsidP="00804FD3">
            <w:pPr>
              <w:pStyle w:val="Arbeitsblatt"/>
            </w:pPr>
            <w:r>
              <w:t xml:space="preserve">M 1.1: </w:t>
            </w:r>
            <w:r w:rsidRPr="0092194A">
              <w:t>Woraus besteht der essbare Teller?</w:t>
            </w:r>
            <w:r>
              <w:t xml:space="preserve"> </w:t>
            </w:r>
          </w:p>
        </w:tc>
      </w:tr>
    </w:tbl>
    <w:p w14:paraId="55547FD0" w14:textId="45E118C9" w:rsidR="00537CAB" w:rsidRDefault="00537CAB" w:rsidP="00537CAB">
      <w:pPr>
        <w:spacing w:before="420" w:after="360"/>
        <w:rPr>
          <w:rFonts w:ascii="Arial" w:eastAsia="Times New Roman" w:hAnsi="Arial" w:cs="Arial"/>
          <w:b/>
          <w:sz w:val="22"/>
          <w:szCs w:val="22"/>
          <w:lang w:eastAsia="de-DE"/>
        </w:rPr>
      </w:pPr>
      <w:r>
        <w:rPr>
          <w:rFonts w:ascii="Arial" w:hAnsi="Arial" w:cs="Arial"/>
          <w:bCs/>
          <w:noProof/>
          <w:lang w:eastAsia="de-DE"/>
        </w:rPr>
        <w:drawing>
          <wp:anchor distT="0" distB="0" distL="114300" distR="114300" simplePos="0" relativeHeight="251631104" behindDoc="1" locked="0" layoutInCell="1" allowOverlap="1" wp14:anchorId="60EED62E" wp14:editId="7170411E">
            <wp:simplePos x="0" y="0"/>
            <wp:positionH relativeFrom="column">
              <wp:posOffset>1433195</wp:posOffset>
            </wp:positionH>
            <wp:positionV relativeFrom="paragraph">
              <wp:posOffset>166370</wp:posOffset>
            </wp:positionV>
            <wp:extent cx="2807335" cy="2105025"/>
            <wp:effectExtent l="0" t="0" r="0" b="9525"/>
            <wp:wrapTight wrapText="bothSides">
              <wp:wrapPolygon edited="0">
                <wp:start x="0" y="0"/>
                <wp:lineTo x="0" y="21502"/>
                <wp:lineTo x="21400" y="21502"/>
                <wp:lineTo x="2140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119_151559.jpg"/>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07335" cy="2105025"/>
                    </a:xfrm>
                    <a:prstGeom prst="rect">
                      <a:avLst/>
                    </a:prstGeom>
                  </pic:spPr>
                </pic:pic>
              </a:graphicData>
            </a:graphic>
            <wp14:sizeRelH relativeFrom="page">
              <wp14:pctWidth>0</wp14:pctWidth>
            </wp14:sizeRelH>
            <wp14:sizeRelV relativeFrom="page">
              <wp14:pctHeight>0</wp14:pctHeight>
            </wp14:sizeRelV>
          </wp:anchor>
        </w:drawing>
      </w:r>
    </w:p>
    <w:p w14:paraId="25B83691" w14:textId="6EFB9DC9" w:rsidR="00537CAB" w:rsidRDefault="00537CAB" w:rsidP="00537CAB">
      <w:pPr>
        <w:spacing w:before="420" w:after="360"/>
        <w:rPr>
          <w:rFonts w:ascii="Arial" w:eastAsia="Times New Roman" w:hAnsi="Arial" w:cs="Arial"/>
          <w:b/>
          <w:sz w:val="22"/>
          <w:szCs w:val="22"/>
          <w:lang w:eastAsia="de-DE"/>
        </w:rPr>
      </w:pPr>
    </w:p>
    <w:p w14:paraId="271210A6" w14:textId="3C3E5DFB" w:rsidR="00537CAB" w:rsidRDefault="00537CAB" w:rsidP="00537CAB">
      <w:pPr>
        <w:spacing w:before="420" w:after="360"/>
        <w:rPr>
          <w:rFonts w:ascii="Arial" w:eastAsia="Times New Roman" w:hAnsi="Arial" w:cs="Arial"/>
          <w:b/>
          <w:sz w:val="22"/>
          <w:szCs w:val="22"/>
          <w:lang w:eastAsia="de-DE"/>
        </w:rPr>
      </w:pPr>
    </w:p>
    <w:p w14:paraId="7B157E14" w14:textId="54471BF9" w:rsidR="00537CAB" w:rsidRDefault="00537CAB" w:rsidP="00537CAB">
      <w:pPr>
        <w:spacing w:before="420" w:after="360"/>
        <w:rPr>
          <w:rFonts w:ascii="Arial" w:eastAsia="Times New Roman" w:hAnsi="Arial" w:cs="Arial"/>
          <w:b/>
          <w:sz w:val="22"/>
          <w:szCs w:val="22"/>
          <w:lang w:eastAsia="de-DE"/>
        </w:rPr>
      </w:pPr>
    </w:p>
    <w:p w14:paraId="0292B3F0" w14:textId="07B16D7C" w:rsidR="00537CAB" w:rsidRDefault="00537CAB" w:rsidP="00537CAB">
      <w:pPr>
        <w:spacing w:before="420" w:after="360"/>
        <w:rPr>
          <w:rFonts w:ascii="Arial" w:eastAsia="Times New Roman" w:hAnsi="Arial" w:cs="Arial"/>
          <w:b/>
          <w:sz w:val="22"/>
          <w:szCs w:val="22"/>
          <w:lang w:eastAsia="de-DE"/>
        </w:rPr>
      </w:pPr>
    </w:p>
    <w:p w14:paraId="5A9B3A52" w14:textId="17D9D629" w:rsidR="003D4397" w:rsidRPr="003D4397" w:rsidRDefault="0092194A" w:rsidP="00537CAB">
      <w:pPr>
        <w:spacing w:before="420" w:after="360"/>
        <w:rPr>
          <w:rFonts w:ascii="Arial" w:eastAsia="Times New Roman" w:hAnsi="Arial" w:cs="Arial"/>
          <w:b/>
          <w:sz w:val="22"/>
          <w:szCs w:val="22"/>
          <w:lang w:eastAsia="de-DE"/>
        </w:rPr>
      </w:pPr>
      <w:r>
        <w:rPr>
          <w:rFonts w:ascii="Arial" w:eastAsia="Times New Roman" w:hAnsi="Arial" w:cs="Arial"/>
          <w:b/>
          <w:sz w:val="22"/>
          <w:szCs w:val="22"/>
          <w:lang w:eastAsia="de-DE"/>
        </w:rPr>
        <w:t>Arbeitsauftrag</w:t>
      </w:r>
      <w:r w:rsidR="003D4397" w:rsidRPr="003D4397">
        <w:rPr>
          <w:rFonts w:ascii="Arial" w:eastAsia="Times New Roman" w:hAnsi="Arial" w:cs="Arial"/>
          <w:b/>
          <w:sz w:val="22"/>
          <w:szCs w:val="22"/>
          <w:lang w:eastAsia="de-DE"/>
        </w:rPr>
        <w:t>:</w:t>
      </w:r>
    </w:p>
    <w:p w14:paraId="6BA8BB78" w14:textId="2B7F76D2" w:rsidR="00537CAB" w:rsidRDefault="0092194A" w:rsidP="00537CAB">
      <w:pPr>
        <w:numPr>
          <w:ilvl w:val="0"/>
          <w:numId w:val="11"/>
        </w:numPr>
        <w:spacing w:after="360"/>
        <w:rPr>
          <w:rFonts w:ascii="Arial" w:hAnsi="Arial" w:cs="Arial"/>
          <w:sz w:val="22"/>
          <w:szCs w:val="22"/>
        </w:rPr>
      </w:pPr>
      <w:r w:rsidRPr="00537CAB">
        <w:rPr>
          <w:rFonts w:ascii="Arial" w:hAnsi="Arial" w:cs="Arial"/>
          <w:sz w:val="22"/>
          <w:szCs w:val="22"/>
        </w:rPr>
        <w:t>Führe die Nährstoffnachweise (</w:t>
      </w:r>
      <w:r w:rsidR="006D1459" w:rsidRPr="00537CAB">
        <w:rPr>
          <w:rFonts w:ascii="Arial" w:hAnsi="Arial" w:cs="Arial"/>
          <w:sz w:val="22"/>
          <w:szCs w:val="22"/>
        </w:rPr>
        <w:t>M 1.3 bis M 1.6</w:t>
      </w:r>
      <w:r w:rsidRPr="00537CAB">
        <w:rPr>
          <w:rFonts w:ascii="Arial" w:hAnsi="Arial" w:cs="Arial"/>
          <w:sz w:val="22"/>
          <w:szCs w:val="22"/>
        </w:rPr>
        <w:t>) mit dem essbaren Teller durch und protokolliere die jeweilige Beobachtung.</w:t>
      </w:r>
    </w:p>
    <w:p w14:paraId="09D09676" w14:textId="6DF6DE87" w:rsidR="0092194A" w:rsidRPr="00537CAB" w:rsidRDefault="0092194A" w:rsidP="0092194A">
      <w:pPr>
        <w:numPr>
          <w:ilvl w:val="0"/>
          <w:numId w:val="11"/>
        </w:numPr>
        <w:rPr>
          <w:rFonts w:ascii="Arial" w:hAnsi="Arial" w:cs="Arial"/>
          <w:sz w:val="22"/>
          <w:szCs w:val="22"/>
        </w:rPr>
      </w:pPr>
      <w:r w:rsidRPr="00537CAB">
        <w:rPr>
          <w:rFonts w:ascii="Arial" w:hAnsi="Arial" w:cs="Arial"/>
          <w:sz w:val="22"/>
          <w:szCs w:val="22"/>
        </w:rPr>
        <w:t>Werte die Beobachtungen aus. Gib die stoffliche Zusammensetzung des Tellers an.</w:t>
      </w:r>
    </w:p>
    <w:p w14:paraId="06EE0029" w14:textId="43494EDE" w:rsidR="0092194A" w:rsidRDefault="0092194A">
      <w:pPr>
        <w:rPr>
          <w:rFonts w:ascii="Arial" w:hAnsi="Arial" w:cs="Arial"/>
          <w:bCs/>
        </w:rPr>
      </w:pPr>
      <w:r>
        <w:rPr>
          <w:rFonts w:ascii="Arial" w:hAnsi="Arial" w:cs="Arial"/>
          <w:bCs/>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92194A" w:rsidRPr="00A0475F" w14:paraId="56B40C66" w14:textId="77777777" w:rsidTr="006D1459">
        <w:trPr>
          <w:trHeight w:val="669"/>
        </w:trPr>
        <w:tc>
          <w:tcPr>
            <w:tcW w:w="9171" w:type="dxa"/>
            <w:vAlign w:val="center"/>
          </w:tcPr>
          <w:p w14:paraId="6E232E4C" w14:textId="2D6B69F1" w:rsidR="0092194A" w:rsidRPr="006744D7" w:rsidRDefault="00537CAB" w:rsidP="00804FD3">
            <w:pPr>
              <w:pStyle w:val="Arbeitsblatt"/>
            </w:pPr>
            <w:r w:rsidRPr="0092194A">
              <w:lastRenderedPageBreak/>
              <w:t>Zusatzaufgabe</w:t>
            </w:r>
            <w:r>
              <w:t xml:space="preserve"> </w:t>
            </w:r>
            <w:r w:rsidR="0092194A">
              <w:t>M</w:t>
            </w:r>
            <w:r>
              <w:t xml:space="preserve"> </w:t>
            </w:r>
            <w:r w:rsidR="0092194A">
              <w:t>1.2:</w:t>
            </w:r>
            <w:r w:rsidR="0092194A" w:rsidRPr="0092194A">
              <w:t xml:space="preserve"> Herstellung des essbaren Tellers</w:t>
            </w:r>
          </w:p>
        </w:tc>
      </w:tr>
    </w:tbl>
    <w:p w14:paraId="7B46BB3E" w14:textId="77777777" w:rsidR="0092194A" w:rsidRPr="00537CAB" w:rsidRDefault="0092194A" w:rsidP="00537CAB">
      <w:pPr>
        <w:spacing w:before="360" w:after="240"/>
        <w:rPr>
          <w:rFonts w:ascii="Arial" w:hAnsi="Arial" w:cs="Arial"/>
          <w:sz w:val="22"/>
          <w:szCs w:val="22"/>
        </w:rPr>
      </w:pPr>
      <w:r w:rsidRPr="00537CAB">
        <w:rPr>
          <w:rFonts w:ascii="Arial" w:hAnsi="Arial" w:cs="Arial"/>
          <w:sz w:val="22"/>
          <w:szCs w:val="22"/>
        </w:rPr>
        <w:t>Stelle einen essbaren Teller nach folgendem Rezept her:</w:t>
      </w:r>
    </w:p>
    <w:p w14:paraId="472919A9" w14:textId="77777777" w:rsidR="0092194A" w:rsidRPr="0077262C" w:rsidRDefault="0092194A" w:rsidP="00537CAB">
      <w:pPr>
        <w:spacing w:after="120"/>
        <w:rPr>
          <w:rFonts w:ascii="Arial" w:hAnsi="Arial" w:cs="Arial"/>
          <w:b/>
          <w:sz w:val="22"/>
          <w:szCs w:val="22"/>
        </w:rPr>
      </w:pPr>
      <w:r w:rsidRPr="0077262C">
        <w:rPr>
          <w:rFonts w:ascii="Arial" w:hAnsi="Arial" w:cs="Arial"/>
          <w:b/>
          <w:sz w:val="22"/>
          <w:szCs w:val="22"/>
        </w:rPr>
        <w:t xml:space="preserve">Zutaten: </w:t>
      </w:r>
    </w:p>
    <w:p w14:paraId="0ECA4FF3" w14:textId="369595EB" w:rsidR="0092194A" w:rsidRPr="00537CAB" w:rsidRDefault="0092194A" w:rsidP="00537CAB">
      <w:pPr>
        <w:spacing w:after="240"/>
        <w:jc w:val="both"/>
        <w:rPr>
          <w:rFonts w:ascii="Arial" w:hAnsi="Arial" w:cs="Arial"/>
          <w:sz w:val="22"/>
          <w:szCs w:val="22"/>
        </w:rPr>
      </w:pPr>
      <w:r w:rsidRPr="00537CAB">
        <w:rPr>
          <w:rFonts w:ascii="Arial" w:hAnsi="Arial" w:cs="Arial"/>
          <w:sz w:val="22"/>
          <w:szCs w:val="22"/>
        </w:rPr>
        <w:t>50 ml Wasser; 45 g Kartoffelstärke; 0</w:t>
      </w:r>
      <w:r w:rsidR="00E45C68" w:rsidRPr="00537CAB">
        <w:rPr>
          <w:rFonts w:ascii="Arial" w:hAnsi="Arial" w:cs="Arial"/>
          <w:sz w:val="22"/>
          <w:szCs w:val="22"/>
        </w:rPr>
        <w:t>,25 g Natriumhydrogencarbonat (</w:t>
      </w:r>
      <w:r w:rsidRPr="00537CAB">
        <w:rPr>
          <w:rFonts w:ascii="Arial" w:hAnsi="Arial" w:cs="Arial"/>
          <w:sz w:val="22"/>
          <w:szCs w:val="22"/>
        </w:rPr>
        <w:t xml:space="preserve">Natron), alternativ ca. die doppelte Menge Backpulver; 1,5 g </w:t>
      </w:r>
      <w:proofErr w:type="spellStart"/>
      <w:r w:rsidRPr="00537CAB">
        <w:rPr>
          <w:rFonts w:ascii="Arial" w:hAnsi="Arial" w:cs="Arial"/>
          <w:sz w:val="22"/>
          <w:szCs w:val="22"/>
        </w:rPr>
        <w:t>Guarkernmehl</w:t>
      </w:r>
      <w:proofErr w:type="spellEnd"/>
      <w:r w:rsidRPr="00537CAB">
        <w:rPr>
          <w:rFonts w:ascii="Arial" w:hAnsi="Arial" w:cs="Arial"/>
          <w:sz w:val="22"/>
          <w:szCs w:val="22"/>
        </w:rPr>
        <w:t xml:space="preserve"> (nicht zwingend notwendig); </w:t>
      </w:r>
      <w:r w:rsidR="00804FD3">
        <w:rPr>
          <w:rFonts w:ascii="Arial" w:hAnsi="Arial" w:cs="Arial"/>
          <w:sz w:val="22"/>
          <w:szCs w:val="22"/>
        </w:rPr>
        <w:br/>
      </w:r>
      <w:r w:rsidRPr="00537CAB">
        <w:rPr>
          <w:rFonts w:ascii="Arial" w:hAnsi="Arial" w:cs="Arial"/>
          <w:sz w:val="22"/>
          <w:szCs w:val="22"/>
        </w:rPr>
        <w:t>5-10 g Zucker</w:t>
      </w:r>
    </w:p>
    <w:p w14:paraId="30A28BFA" w14:textId="77777777" w:rsidR="0092194A" w:rsidRPr="0077262C" w:rsidRDefault="0092194A" w:rsidP="00537CAB">
      <w:pPr>
        <w:spacing w:after="120"/>
        <w:jc w:val="both"/>
        <w:rPr>
          <w:rFonts w:ascii="Arial" w:hAnsi="Arial" w:cs="Arial"/>
          <w:b/>
          <w:sz w:val="22"/>
          <w:szCs w:val="22"/>
        </w:rPr>
      </w:pPr>
      <w:r w:rsidRPr="0077262C">
        <w:rPr>
          <w:rFonts w:ascii="Arial" w:hAnsi="Arial" w:cs="Arial"/>
          <w:b/>
          <w:sz w:val="22"/>
          <w:szCs w:val="22"/>
        </w:rPr>
        <w:t>Zubereitung:</w:t>
      </w:r>
    </w:p>
    <w:p w14:paraId="66E0BBE1" w14:textId="77777777" w:rsidR="0092194A" w:rsidRPr="00537CAB" w:rsidRDefault="0092194A" w:rsidP="00804FD3">
      <w:pPr>
        <w:spacing w:after="240"/>
        <w:jc w:val="both"/>
        <w:rPr>
          <w:rFonts w:ascii="Arial" w:hAnsi="Arial" w:cs="Arial"/>
          <w:sz w:val="22"/>
          <w:szCs w:val="22"/>
        </w:rPr>
      </w:pPr>
      <w:r w:rsidRPr="00537CAB">
        <w:rPr>
          <w:rFonts w:ascii="Arial" w:hAnsi="Arial" w:cs="Arial"/>
          <w:sz w:val="22"/>
          <w:szCs w:val="22"/>
        </w:rPr>
        <w:t xml:space="preserve">Stärke, Natriumhydrogencarbonat, </w:t>
      </w:r>
      <w:proofErr w:type="spellStart"/>
      <w:r w:rsidRPr="00537CAB">
        <w:rPr>
          <w:rFonts w:ascii="Arial" w:hAnsi="Arial" w:cs="Arial"/>
          <w:sz w:val="22"/>
          <w:szCs w:val="22"/>
        </w:rPr>
        <w:t>Guarkernmehl</w:t>
      </w:r>
      <w:proofErr w:type="spellEnd"/>
      <w:r w:rsidRPr="00537CAB">
        <w:rPr>
          <w:rFonts w:ascii="Arial" w:hAnsi="Arial" w:cs="Arial"/>
          <w:sz w:val="22"/>
          <w:szCs w:val="22"/>
        </w:rPr>
        <w:t xml:space="preserve"> und Zucker vermengen. Die Mischung unter ständigem Rühren langsam in das Wasser zugeben. Rühren, bis eine gleichmäßig zähe Masse entsteht. Die Masse in ein eingefettetes Waffeleisen füllen, und - je nach Geschmack - hellgelb oder goldbraun backen. Fertig ist ein einfacher Teller.</w:t>
      </w:r>
    </w:p>
    <w:p w14:paraId="66D698CD" w14:textId="77777777" w:rsidR="0092194A" w:rsidRPr="00804FD3" w:rsidRDefault="0092194A" w:rsidP="00537CAB">
      <w:pPr>
        <w:spacing w:after="120"/>
        <w:jc w:val="both"/>
        <w:rPr>
          <w:rFonts w:ascii="Arial" w:hAnsi="Arial" w:cs="Arial"/>
          <w:sz w:val="22"/>
          <w:szCs w:val="22"/>
        </w:rPr>
      </w:pPr>
      <w:r w:rsidRPr="0077262C">
        <w:rPr>
          <w:rFonts w:ascii="Arial" w:hAnsi="Arial" w:cs="Arial"/>
          <w:b/>
          <w:sz w:val="22"/>
          <w:szCs w:val="22"/>
        </w:rPr>
        <w:t>Tipps/Anmerkungen</w:t>
      </w:r>
      <w:r w:rsidRPr="008475BE">
        <w:rPr>
          <w:rFonts w:ascii="Arial" w:hAnsi="Arial" w:cs="Arial"/>
          <w:b/>
          <w:sz w:val="22"/>
          <w:szCs w:val="22"/>
        </w:rPr>
        <w:t>:</w:t>
      </w:r>
    </w:p>
    <w:p w14:paraId="51B0EB81" w14:textId="7962CE11" w:rsidR="0092194A" w:rsidRPr="00537CAB" w:rsidRDefault="0092194A" w:rsidP="00537CAB">
      <w:pPr>
        <w:jc w:val="both"/>
        <w:rPr>
          <w:rFonts w:ascii="Arial" w:hAnsi="Arial" w:cs="Arial"/>
          <w:sz w:val="22"/>
          <w:szCs w:val="22"/>
        </w:rPr>
      </w:pPr>
      <w:r w:rsidRPr="00537CAB">
        <w:rPr>
          <w:rFonts w:ascii="Arial" w:hAnsi="Arial" w:cs="Arial"/>
          <w:sz w:val="22"/>
          <w:szCs w:val="22"/>
        </w:rPr>
        <w:t>Durch Verwenden von Natriumhydrogencarbonat erhält das Geschirr einen brezelartigen Laugengeschmack, der durch Verwendung von Ba</w:t>
      </w:r>
      <w:r w:rsidR="00047E46" w:rsidRPr="00537CAB">
        <w:rPr>
          <w:rFonts w:ascii="Arial" w:hAnsi="Arial" w:cs="Arial"/>
          <w:sz w:val="22"/>
          <w:szCs w:val="22"/>
        </w:rPr>
        <w:t>ckpulver vermieden werden kann.</w:t>
      </w:r>
    </w:p>
    <w:p w14:paraId="0B479772" w14:textId="77777777" w:rsidR="0092194A" w:rsidRPr="00537CAB" w:rsidRDefault="0092194A" w:rsidP="00537CAB">
      <w:pPr>
        <w:spacing w:after="240"/>
        <w:jc w:val="both"/>
        <w:rPr>
          <w:rFonts w:ascii="Arial" w:hAnsi="Arial" w:cs="Arial"/>
          <w:sz w:val="22"/>
          <w:szCs w:val="22"/>
        </w:rPr>
      </w:pPr>
      <w:r w:rsidRPr="00537CAB">
        <w:rPr>
          <w:rFonts w:ascii="Arial" w:hAnsi="Arial" w:cs="Arial"/>
          <w:sz w:val="22"/>
          <w:szCs w:val="22"/>
        </w:rPr>
        <w:t>Die Zugabe von Lebensmittelfarbe (idealerweise zum Wasser, bevor die anderen Zutaten eingerührt werden) setzt - je nach Farbe - zusätzliche Akzente, kann aber auch (z. T. durchaus wünschenswerte) optische Verfremdungseffekte bewirken.</w:t>
      </w:r>
    </w:p>
    <w:p w14:paraId="41AE78FD" w14:textId="5CB26986" w:rsidR="0092194A" w:rsidRPr="00804FD3" w:rsidRDefault="00804FD3" w:rsidP="0092194A">
      <w:pPr>
        <w:rPr>
          <w:rFonts w:ascii="Arial" w:hAnsi="Arial" w:cs="Arial"/>
          <w:sz w:val="22"/>
          <w:szCs w:val="22"/>
        </w:rPr>
      </w:pPr>
      <w:r>
        <w:rPr>
          <w:rFonts w:ascii="Arial" w:hAnsi="Arial" w:cs="Arial"/>
          <w:sz w:val="22"/>
          <w:szCs w:val="22"/>
        </w:rPr>
        <w:t xml:space="preserve">Quelle: </w:t>
      </w:r>
      <w:hyperlink r:id="rId11" w:history="1">
        <w:r w:rsidR="0092194A" w:rsidRPr="00804FD3">
          <w:rPr>
            <w:rStyle w:val="Hyperlink"/>
            <w:rFonts w:ascii="Arial" w:eastAsia="Times New Roman" w:hAnsi="Arial" w:cs="Arial"/>
            <w:kern w:val="1"/>
            <w:sz w:val="22"/>
            <w:szCs w:val="22"/>
            <w:lang w:eastAsia="ar-SA"/>
          </w:rPr>
          <w:t>http://de.wikibooks.org/wiki/Kochbuch/_Essbares_Geschirr</w:t>
        </w:r>
      </w:hyperlink>
    </w:p>
    <w:p w14:paraId="2A7E26DF" w14:textId="77777777" w:rsidR="0092194A" w:rsidRDefault="0092194A" w:rsidP="0092194A">
      <w:pPr>
        <w:jc w:val="center"/>
      </w:pPr>
      <w:r w:rsidRPr="008454C9">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92194A" w:rsidRPr="00A0475F" w14:paraId="5493D714" w14:textId="77777777" w:rsidTr="006D1459">
        <w:trPr>
          <w:trHeight w:val="669"/>
        </w:trPr>
        <w:tc>
          <w:tcPr>
            <w:tcW w:w="9171" w:type="dxa"/>
            <w:vAlign w:val="center"/>
          </w:tcPr>
          <w:p w14:paraId="7FB16C47" w14:textId="2E3EA54B" w:rsidR="0092194A" w:rsidRPr="006744D7" w:rsidRDefault="0092194A" w:rsidP="00804FD3">
            <w:pPr>
              <w:pStyle w:val="Arbeitsblatt"/>
            </w:pPr>
            <w:r>
              <w:lastRenderedPageBreak/>
              <w:t>M</w:t>
            </w:r>
            <w:r w:rsidR="00537CAB">
              <w:t xml:space="preserve"> </w:t>
            </w:r>
            <w:r>
              <w:t xml:space="preserve">1.3: </w:t>
            </w:r>
            <w:r w:rsidRPr="0092194A">
              <w:t>Nachweis von Fett</w:t>
            </w:r>
          </w:p>
        </w:tc>
      </w:tr>
    </w:tbl>
    <w:p w14:paraId="320B886C" w14:textId="77777777" w:rsidR="0092194A" w:rsidRDefault="0092194A" w:rsidP="00537CAB">
      <w:pPr>
        <w:spacing w:before="120" w:line="240" w:lineRule="exact"/>
      </w:pPr>
    </w:p>
    <w:tbl>
      <w:tblPr>
        <w:tblStyle w:val="Tabellenraster"/>
        <w:tblW w:w="5000" w:type="pct"/>
        <w:tblLook w:val="04A0" w:firstRow="1" w:lastRow="0" w:firstColumn="1" w:lastColumn="0" w:noHBand="0" w:noVBand="1"/>
      </w:tblPr>
      <w:tblGrid>
        <w:gridCol w:w="5406"/>
        <w:gridCol w:w="3876"/>
      </w:tblGrid>
      <w:tr w:rsidR="0092194A" w:rsidRPr="008873D2" w14:paraId="0B823C16" w14:textId="77777777" w:rsidTr="0092194A">
        <w:tc>
          <w:tcPr>
            <w:tcW w:w="2912" w:type="pct"/>
          </w:tcPr>
          <w:p w14:paraId="77FFB2E6" w14:textId="77777777" w:rsidR="0092194A" w:rsidRPr="00537CAB" w:rsidRDefault="0092194A" w:rsidP="00C8072A">
            <w:pPr>
              <w:spacing w:before="120" w:line="240" w:lineRule="exact"/>
              <w:jc w:val="both"/>
              <w:rPr>
                <w:rFonts w:ascii="Arial" w:hAnsi="Arial" w:cs="Arial"/>
                <w:b/>
                <w:sz w:val="22"/>
                <w:szCs w:val="22"/>
              </w:rPr>
            </w:pPr>
            <w:r w:rsidRPr="00537CAB">
              <w:rPr>
                <w:rFonts w:ascii="Arial" w:hAnsi="Arial" w:cs="Arial"/>
                <w:b/>
                <w:sz w:val="22"/>
                <w:szCs w:val="22"/>
              </w:rPr>
              <w:t>Fettfleckprobe:</w:t>
            </w:r>
          </w:p>
          <w:p w14:paraId="277F292D" w14:textId="77777777" w:rsidR="0092194A" w:rsidRPr="00537CAB" w:rsidRDefault="0092194A" w:rsidP="00537CAB">
            <w:pPr>
              <w:spacing w:after="120" w:line="240" w:lineRule="exact"/>
              <w:jc w:val="both"/>
              <w:rPr>
                <w:rFonts w:ascii="Arial" w:hAnsi="Arial" w:cs="Arial"/>
                <w:sz w:val="22"/>
                <w:szCs w:val="22"/>
              </w:rPr>
            </w:pPr>
            <w:r w:rsidRPr="00537CAB">
              <w:rPr>
                <w:rFonts w:ascii="Arial" w:hAnsi="Arial" w:cs="Arial"/>
                <w:sz w:val="22"/>
                <w:szCs w:val="22"/>
              </w:rPr>
              <w:t>Fett hinterlässt auf Papier durchscheinende Flecken.</w:t>
            </w:r>
          </w:p>
          <w:p w14:paraId="303DB8B5" w14:textId="0C6ADB63" w:rsidR="00E45C68" w:rsidRPr="00537CAB" w:rsidRDefault="0092194A" w:rsidP="00537CAB">
            <w:pPr>
              <w:spacing w:after="120" w:line="240" w:lineRule="exact"/>
              <w:jc w:val="both"/>
              <w:rPr>
                <w:rFonts w:ascii="Arial" w:hAnsi="Arial" w:cs="Arial"/>
                <w:sz w:val="22"/>
                <w:szCs w:val="22"/>
              </w:rPr>
            </w:pPr>
            <w:r w:rsidRPr="00537CAB">
              <w:rPr>
                <w:rFonts w:ascii="Arial" w:hAnsi="Arial" w:cs="Arial"/>
                <w:b/>
                <w:sz w:val="22"/>
                <w:szCs w:val="22"/>
              </w:rPr>
              <w:t>Material:</w:t>
            </w:r>
            <w:r w:rsidRPr="00537CAB">
              <w:rPr>
                <w:rFonts w:ascii="Arial" w:hAnsi="Arial" w:cs="Arial"/>
                <w:sz w:val="22"/>
                <w:szCs w:val="22"/>
              </w:rPr>
              <w:t xml:space="preserve"> </w:t>
            </w:r>
            <w:r w:rsidR="00C8072A">
              <w:rPr>
                <w:rFonts w:ascii="Arial" w:hAnsi="Arial" w:cs="Arial"/>
                <w:sz w:val="22"/>
                <w:szCs w:val="22"/>
              </w:rPr>
              <w:br/>
            </w:r>
            <w:r w:rsidRPr="00537CAB">
              <w:rPr>
                <w:rFonts w:ascii="Arial" w:hAnsi="Arial" w:cs="Arial"/>
                <w:sz w:val="22"/>
                <w:szCs w:val="22"/>
              </w:rPr>
              <w:t>Schutzbrille, Speiseöl, Wasser, Pinzette, Pipette, Filterpapier, Filzstifte</w:t>
            </w:r>
            <w:r w:rsidR="00E45C68" w:rsidRPr="00537CAB">
              <w:rPr>
                <w:rFonts w:ascii="Arial" w:hAnsi="Arial" w:cs="Arial"/>
                <w:sz w:val="22"/>
                <w:szCs w:val="22"/>
              </w:rPr>
              <w:t xml:space="preserve"> in rot und blau</w:t>
            </w:r>
          </w:p>
          <w:p w14:paraId="7BFE4C3E" w14:textId="0B889114" w:rsidR="00047E46" w:rsidRPr="008873D2" w:rsidRDefault="0092194A" w:rsidP="00C8072A">
            <w:pPr>
              <w:spacing w:after="120" w:line="240" w:lineRule="exact"/>
              <w:jc w:val="both"/>
              <w:rPr>
                <w:rFonts w:ascii="Arial" w:hAnsi="Arial" w:cs="Arial"/>
                <w:b/>
              </w:rPr>
            </w:pPr>
            <w:r w:rsidRPr="00537CAB">
              <w:rPr>
                <w:rFonts w:ascii="Arial" w:hAnsi="Arial" w:cs="Arial"/>
                <w:b/>
                <w:sz w:val="22"/>
                <w:szCs w:val="22"/>
              </w:rPr>
              <w:t>Durchführung:</w:t>
            </w:r>
            <w:r w:rsidR="00C8072A">
              <w:rPr>
                <w:rFonts w:ascii="Arial" w:hAnsi="Arial" w:cs="Arial"/>
                <w:b/>
                <w:sz w:val="22"/>
                <w:szCs w:val="22"/>
              </w:rPr>
              <w:br/>
            </w:r>
            <w:r w:rsidRPr="00537CAB">
              <w:rPr>
                <w:rFonts w:ascii="Arial" w:hAnsi="Arial" w:cs="Arial"/>
                <w:sz w:val="22"/>
                <w:szCs w:val="22"/>
              </w:rPr>
              <w:t>Bringe mit der Pipette einen Tropfen Öl und einen Tropfen Wasser getrennt voneinander auf das Filterpapier. Der Fettfleck wird rot, der Wasserfleck blau umrandet. Halte nach einer Minute das Papier gegen das Licht.</w:t>
            </w:r>
          </w:p>
        </w:tc>
        <w:tc>
          <w:tcPr>
            <w:tcW w:w="2088" w:type="pct"/>
          </w:tcPr>
          <w:p w14:paraId="65BFD604" w14:textId="77777777" w:rsidR="0092194A" w:rsidRPr="00E25DF5" w:rsidRDefault="0092194A" w:rsidP="00537CAB">
            <w:pPr>
              <w:spacing w:line="240" w:lineRule="exact"/>
              <w:jc w:val="center"/>
              <w:rPr>
                <w:rFonts w:ascii="Arial" w:hAnsi="Arial" w:cs="Arial"/>
                <w:b/>
              </w:rPr>
            </w:pPr>
            <w:r>
              <w:rPr>
                <w:rFonts w:ascii="Arial" w:hAnsi="Arial" w:cs="Arial"/>
                <w:b/>
                <w:noProof/>
                <w:lang w:eastAsia="de-DE"/>
              </w:rPr>
              <w:drawing>
                <wp:anchor distT="0" distB="0" distL="114300" distR="114300" simplePos="0" relativeHeight="251632128" behindDoc="1" locked="0" layoutInCell="1" allowOverlap="1" wp14:anchorId="13AE8643" wp14:editId="6FEBB16C">
                  <wp:simplePos x="0" y="0"/>
                  <wp:positionH relativeFrom="column">
                    <wp:posOffset>-8255</wp:posOffset>
                  </wp:positionH>
                  <wp:positionV relativeFrom="paragraph">
                    <wp:posOffset>96520</wp:posOffset>
                  </wp:positionV>
                  <wp:extent cx="2324100" cy="1743075"/>
                  <wp:effectExtent l="0" t="0" r="0" b="9525"/>
                  <wp:wrapTight wrapText="bothSides">
                    <wp:wrapPolygon edited="0">
                      <wp:start x="0" y="0"/>
                      <wp:lineTo x="0" y="21482"/>
                      <wp:lineTo x="21423" y="21482"/>
                      <wp:lineTo x="21423"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03_115737.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324100" cy="1743075"/>
                          </a:xfrm>
                          <a:prstGeom prst="rect">
                            <a:avLst/>
                          </a:prstGeom>
                        </pic:spPr>
                      </pic:pic>
                    </a:graphicData>
                  </a:graphic>
                  <wp14:sizeRelH relativeFrom="page">
                    <wp14:pctWidth>0</wp14:pctWidth>
                  </wp14:sizeRelH>
                  <wp14:sizeRelV relativeFrom="page">
                    <wp14:pctHeight>0</wp14:pctHeight>
                  </wp14:sizeRelV>
                </wp:anchor>
              </w:drawing>
            </w:r>
          </w:p>
        </w:tc>
      </w:tr>
    </w:tbl>
    <w:p w14:paraId="0C7C7269" w14:textId="77777777" w:rsidR="0092194A" w:rsidRDefault="0092194A" w:rsidP="00537CAB">
      <w:pPr>
        <w:spacing w:line="240" w:lineRule="exact"/>
      </w:pPr>
    </w:p>
    <w:p w14:paraId="692B966C" w14:textId="77777777" w:rsidR="0092194A" w:rsidRDefault="0092194A" w:rsidP="00537CAB">
      <w:pPr>
        <w:spacing w:line="240" w:lineRule="exact"/>
      </w:pPr>
    </w:p>
    <w:p w14:paraId="4836A053" w14:textId="77777777" w:rsidR="0092194A" w:rsidRDefault="0092194A" w:rsidP="00537CAB">
      <w:pPr>
        <w:spacing w:line="240" w:lineRule="exact"/>
      </w:pPr>
    </w:p>
    <w:p w14:paraId="1D3DDBF2" w14:textId="77777777" w:rsidR="0092194A" w:rsidRDefault="0092194A" w:rsidP="00537CAB">
      <w:pPr>
        <w:spacing w:line="240" w:lineRule="exact"/>
      </w:pP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92194A" w:rsidRPr="00A0475F" w14:paraId="7E752F8B" w14:textId="77777777" w:rsidTr="006D1459">
        <w:trPr>
          <w:trHeight w:val="669"/>
        </w:trPr>
        <w:tc>
          <w:tcPr>
            <w:tcW w:w="9171" w:type="dxa"/>
            <w:vAlign w:val="center"/>
          </w:tcPr>
          <w:p w14:paraId="430A553F" w14:textId="0BC92CC1" w:rsidR="0092194A" w:rsidRPr="006744D7" w:rsidRDefault="0092194A" w:rsidP="00804FD3">
            <w:pPr>
              <w:pStyle w:val="Arbeitsblatt"/>
            </w:pPr>
            <w:r>
              <w:t>M</w:t>
            </w:r>
            <w:r w:rsidR="00537CAB">
              <w:t xml:space="preserve"> </w:t>
            </w:r>
            <w:r>
              <w:t xml:space="preserve">1.4: </w:t>
            </w:r>
            <w:r w:rsidRPr="0092194A">
              <w:t xml:space="preserve">Nachweis von </w:t>
            </w:r>
            <w:r>
              <w:t>Eiweiß</w:t>
            </w:r>
          </w:p>
        </w:tc>
      </w:tr>
    </w:tbl>
    <w:p w14:paraId="41BE77E5" w14:textId="77777777" w:rsidR="0092194A" w:rsidRDefault="0092194A" w:rsidP="00537CAB">
      <w:pPr>
        <w:spacing w:before="120"/>
      </w:pPr>
    </w:p>
    <w:tbl>
      <w:tblPr>
        <w:tblStyle w:val="Tabellenraster"/>
        <w:tblW w:w="5000" w:type="pct"/>
        <w:tblLook w:val="04A0" w:firstRow="1" w:lastRow="0" w:firstColumn="1" w:lastColumn="0" w:noHBand="0" w:noVBand="1"/>
      </w:tblPr>
      <w:tblGrid>
        <w:gridCol w:w="5406"/>
        <w:gridCol w:w="3876"/>
      </w:tblGrid>
      <w:tr w:rsidR="0092194A" w:rsidRPr="008D3C37" w14:paraId="15A9932A" w14:textId="77777777" w:rsidTr="0092194A">
        <w:tc>
          <w:tcPr>
            <w:tcW w:w="2912" w:type="pct"/>
          </w:tcPr>
          <w:p w14:paraId="45F8E743" w14:textId="113A613A" w:rsidR="0092194A" w:rsidRPr="00537CAB" w:rsidRDefault="00EF6972" w:rsidP="00C8072A">
            <w:pPr>
              <w:spacing w:before="120" w:after="120"/>
              <w:rPr>
                <w:rFonts w:ascii="Arial" w:hAnsi="Arial" w:cs="Arial"/>
                <w:sz w:val="22"/>
                <w:szCs w:val="22"/>
              </w:rPr>
            </w:pPr>
            <w:r w:rsidRPr="00537CAB">
              <w:rPr>
                <w:rFonts w:ascii="Arial" w:hAnsi="Arial" w:cs="Arial"/>
                <w:sz w:val="22"/>
                <w:szCs w:val="22"/>
              </w:rPr>
              <w:t>Teststreifen für Eiweiß nach Angabe des Hersteller</w:t>
            </w:r>
            <w:r w:rsidR="00B84954" w:rsidRPr="00537CAB">
              <w:rPr>
                <w:rFonts w:ascii="Arial" w:hAnsi="Arial" w:cs="Arial"/>
                <w:sz w:val="22"/>
                <w:szCs w:val="22"/>
              </w:rPr>
              <w:t>s</w:t>
            </w:r>
            <w:r w:rsidRPr="00537CAB">
              <w:rPr>
                <w:rFonts w:ascii="Arial" w:hAnsi="Arial" w:cs="Arial"/>
                <w:sz w:val="22"/>
                <w:szCs w:val="22"/>
              </w:rPr>
              <w:t xml:space="preserve"> verwenden.</w:t>
            </w:r>
          </w:p>
          <w:p w14:paraId="78CCDF0F" w14:textId="11325D6C" w:rsidR="0092194A" w:rsidRPr="00537CAB" w:rsidRDefault="0092194A" w:rsidP="00537CAB">
            <w:pPr>
              <w:spacing w:after="120"/>
              <w:rPr>
                <w:rFonts w:ascii="Arial" w:hAnsi="Arial" w:cs="Arial"/>
                <w:sz w:val="22"/>
                <w:szCs w:val="22"/>
              </w:rPr>
            </w:pPr>
            <w:r w:rsidRPr="00537CAB">
              <w:rPr>
                <w:rFonts w:ascii="Arial" w:hAnsi="Arial" w:cs="Arial"/>
                <w:b/>
                <w:sz w:val="22"/>
                <w:szCs w:val="22"/>
              </w:rPr>
              <w:t xml:space="preserve">Material: </w:t>
            </w:r>
            <w:r w:rsidR="00C8072A">
              <w:rPr>
                <w:rFonts w:ascii="Arial" w:hAnsi="Arial" w:cs="Arial"/>
                <w:b/>
                <w:sz w:val="22"/>
                <w:szCs w:val="22"/>
              </w:rPr>
              <w:br/>
            </w:r>
            <w:r w:rsidRPr="00537CAB">
              <w:rPr>
                <w:rFonts w:ascii="Arial" w:hAnsi="Arial" w:cs="Arial"/>
                <w:sz w:val="22"/>
                <w:szCs w:val="22"/>
              </w:rPr>
              <w:t>Schutzbrille,</w:t>
            </w:r>
            <w:r w:rsidRPr="00537CAB">
              <w:rPr>
                <w:rFonts w:ascii="Arial" w:hAnsi="Arial" w:cs="Arial"/>
                <w:b/>
                <w:sz w:val="22"/>
                <w:szCs w:val="22"/>
              </w:rPr>
              <w:t xml:space="preserve"> </w:t>
            </w:r>
            <w:r w:rsidRPr="00537CAB">
              <w:rPr>
                <w:rFonts w:ascii="Arial" w:hAnsi="Arial" w:cs="Arial"/>
                <w:sz w:val="22"/>
                <w:szCs w:val="22"/>
              </w:rPr>
              <w:t>Schinkenstückchen, Reagenzglas, Glasstab, Reibschale und Pistill, Salzwasser, destilliertes Wasser, Teststreifen für Eiweiß</w:t>
            </w:r>
          </w:p>
          <w:p w14:paraId="66964DF7" w14:textId="514C2C71" w:rsidR="0092194A" w:rsidRPr="00537CAB" w:rsidRDefault="0092194A" w:rsidP="00537CAB">
            <w:pPr>
              <w:rPr>
                <w:rFonts w:ascii="Arial" w:hAnsi="Arial" w:cs="Arial"/>
                <w:sz w:val="22"/>
                <w:szCs w:val="22"/>
              </w:rPr>
            </w:pPr>
            <w:r w:rsidRPr="00537CAB">
              <w:rPr>
                <w:rFonts w:ascii="Arial" w:hAnsi="Arial" w:cs="Arial"/>
                <w:b/>
                <w:sz w:val="22"/>
                <w:szCs w:val="22"/>
              </w:rPr>
              <w:t>Durchführung:</w:t>
            </w:r>
            <w:r w:rsidR="00C8072A">
              <w:rPr>
                <w:rFonts w:ascii="Arial" w:hAnsi="Arial" w:cs="Arial"/>
                <w:b/>
                <w:sz w:val="22"/>
                <w:szCs w:val="22"/>
              </w:rPr>
              <w:br/>
            </w:r>
            <w:r w:rsidRPr="00537CAB">
              <w:rPr>
                <w:rFonts w:ascii="Arial" w:hAnsi="Arial" w:cs="Arial"/>
                <w:sz w:val="22"/>
                <w:szCs w:val="22"/>
              </w:rPr>
              <w:t>Bringe das Schinkenstückchen zusammen mit 5 ml Wasser und einigen Tropfen Salzwasser in die Reibschale und zerkleinere es. Gieße die Flüssigkeit anschließend in ein Reagenzglas und halte den Teststreifen hinein.</w:t>
            </w:r>
          </w:p>
          <w:p w14:paraId="5A2B623A" w14:textId="36D65F63" w:rsidR="0092194A" w:rsidRPr="008873D2" w:rsidRDefault="0092194A" w:rsidP="00537CAB">
            <w:pPr>
              <w:spacing w:after="240"/>
              <w:rPr>
                <w:rFonts w:ascii="Arial" w:hAnsi="Arial" w:cs="Arial"/>
                <w:b/>
              </w:rPr>
            </w:pPr>
            <w:r w:rsidRPr="00537CAB">
              <w:rPr>
                <w:rFonts w:ascii="Arial" w:hAnsi="Arial" w:cs="Arial"/>
                <w:sz w:val="22"/>
                <w:szCs w:val="22"/>
              </w:rPr>
              <w:t>Bestimme den Eiweißgehalt.</w:t>
            </w:r>
          </w:p>
        </w:tc>
        <w:tc>
          <w:tcPr>
            <w:tcW w:w="2088" w:type="pct"/>
          </w:tcPr>
          <w:p w14:paraId="4D642343" w14:textId="77777777" w:rsidR="0092194A" w:rsidRPr="008D3C37" w:rsidRDefault="0092194A" w:rsidP="006D1459">
            <w:pPr>
              <w:jc w:val="center"/>
              <w:rPr>
                <w:rFonts w:ascii="Arial" w:hAnsi="Arial" w:cs="Arial"/>
                <w:b/>
                <w:color w:val="FF0000"/>
              </w:rPr>
            </w:pPr>
            <w:r w:rsidRPr="008D3C37">
              <w:rPr>
                <w:rFonts w:ascii="Arial" w:hAnsi="Arial" w:cs="Arial"/>
                <w:noProof/>
                <w:color w:val="FF0000"/>
                <w:lang w:eastAsia="de-DE"/>
              </w:rPr>
              <w:drawing>
                <wp:anchor distT="0" distB="0" distL="114300" distR="114300" simplePos="0" relativeHeight="251660292" behindDoc="1" locked="0" layoutInCell="1" allowOverlap="1" wp14:anchorId="6F7C6D81" wp14:editId="3DB17033">
                  <wp:simplePos x="0" y="0"/>
                  <wp:positionH relativeFrom="column">
                    <wp:posOffset>10795</wp:posOffset>
                  </wp:positionH>
                  <wp:positionV relativeFrom="paragraph">
                    <wp:posOffset>113665</wp:posOffset>
                  </wp:positionV>
                  <wp:extent cx="2305050" cy="2105025"/>
                  <wp:effectExtent l="0" t="0" r="0" b="9525"/>
                  <wp:wrapTight wrapText="bothSides">
                    <wp:wrapPolygon edited="0">
                      <wp:start x="0" y="0"/>
                      <wp:lineTo x="0" y="21502"/>
                      <wp:lineTo x="21421" y="21502"/>
                      <wp:lineTo x="21421" y="0"/>
                      <wp:lineTo x="0" y="0"/>
                    </wp:wrapPolygon>
                  </wp:wrapTight>
                  <wp:docPr id="1" name="Bild 3" descr="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05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4816D76" w14:textId="77777777" w:rsidR="0092194A" w:rsidRDefault="0092194A">
      <w: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92194A" w:rsidRPr="00A0475F" w14:paraId="08B80236" w14:textId="77777777" w:rsidTr="006D1459">
        <w:trPr>
          <w:trHeight w:val="669"/>
        </w:trPr>
        <w:tc>
          <w:tcPr>
            <w:tcW w:w="9171" w:type="dxa"/>
            <w:vAlign w:val="center"/>
          </w:tcPr>
          <w:p w14:paraId="5690B68C" w14:textId="34580A7C" w:rsidR="0092194A" w:rsidRPr="006744D7" w:rsidRDefault="0092194A" w:rsidP="00804FD3">
            <w:pPr>
              <w:pStyle w:val="Arbeitsblatt"/>
            </w:pPr>
            <w:r>
              <w:lastRenderedPageBreak/>
              <w:t>M</w:t>
            </w:r>
            <w:r w:rsidR="00537CAB">
              <w:t xml:space="preserve"> </w:t>
            </w:r>
            <w:r>
              <w:t xml:space="preserve">1.5: </w:t>
            </w:r>
            <w:r w:rsidRPr="0092194A">
              <w:t xml:space="preserve">Nachweis von </w:t>
            </w:r>
            <w:r>
              <w:t>Kohlenhydraten</w:t>
            </w:r>
          </w:p>
        </w:tc>
      </w:tr>
    </w:tbl>
    <w:p w14:paraId="3F4F4A59" w14:textId="77777777" w:rsidR="0092194A" w:rsidRDefault="0092194A" w:rsidP="00537CAB">
      <w:pPr>
        <w:spacing w:before="120"/>
      </w:pPr>
    </w:p>
    <w:tbl>
      <w:tblPr>
        <w:tblStyle w:val="Tabellenraster"/>
        <w:tblW w:w="5000" w:type="pct"/>
        <w:tblLook w:val="04A0" w:firstRow="1" w:lastRow="0" w:firstColumn="1" w:lastColumn="0" w:noHBand="0" w:noVBand="1"/>
      </w:tblPr>
      <w:tblGrid>
        <w:gridCol w:w="5406"/>
        <w:gridCol w:w="3876"/>
      </w:tblGrid>
      <w:tr w:rsidR="0092194A" w:rsidRPr="008873D2" w14:paraId="44B0D323" w14:textId="77777777" w:rsidTr="0092194A">
        <w:tc>
          <w:tcPr>
            <w:tcW w:w="2912" w:type="pct"/>
          </w:tcPr>
          <w:p w14:paraId="71BDADCD" w14:textId="77777777" w:rsidR="0092194A" w:rsidRPr="00537CAB" w:rsidRDefault="0092194A" w:rsidP="00C8072A">
            <w:pPr>
              <w:spacing w:before="120"/>
              <w:jc w:val="both"/>
              <w:rPr>
                <w:rFonts w:ascii="Arial" w:hAnsi="Arial" w:cs="Arial"/>
                <w:b/>
                <w:sz w:val="22"/>
                <w:szCs w:val="22"/>
              </w:rPr>
            </w:pPr>
            <w:r w:rsidRPr="00537CAB">
              <w:rPr>
                <w:rFonts w:ascii="Arial" w:hAnsi="Arial" w:cs="Arial"/>
                <w:b/>
                <w:sz w:val="22"/>
                <w:szCs w:val="22"/>
              </w:rPr>
              <w:t>Kohlenhydrat Stärke:</w:t>
            </w:r>
          </w:p>
          <w:p w14:paraId="14C17CC6" w14:textId="77777777" w:rsidR="0092194A" w:rsidRPr="00537CAB" w:rsidRDefault="0092194A" w:rsidP="00537CAB">
            <w:pPr>
              <w:spacing w:after="120"/>
              <w:rPr>
                <w:rFonts w:ascii="Arial" w:hAnsi="Arial" w:cs="Arial"/>
                <w:sz w:val="22"/>
                <w:szCs w:val="22"/>
              </w:rPr>
            </w:pPr>
            <w:r w:rsidRPr="00537CAB">
              <w:rPr>
                <w:rFonts w:ascii="Arial" w:hAnsi="Arial" w:cs="Arial"/>
                <w:sz w:val="22"/>
                <w:szCs w:val="22"/>
              </w:rPr>
              <w:t>Stärke färbt sich mit Iod-Kaliumiodid-Lösung tiefblauviolett.</w:t>
            </w:r>
          </w:p>
          <w:p w14:paraId="5DDC6F9A" w14:textId="483FD660" w:rsidR="0092194A" w:rsidRPr="00537CAB" w:rsidRDefault="0092194A" w:rsidP="00537CAB">
            <w:pPr>
              <w:spacing w:after="120"/>
              <w:rPr>
                <w:rFonts w:ascii="Arial" w:hAnsi="Arial" w:cs="Arial"/>
                <w:sz w:val="22"/>
                <w:szCs w:val="22"/>
              </w:rPr>
            </w:pPr>
            <w:r w:rsidRPr="00537CAB">
              <w:rPr>
                <w:rFonts w:ascii="Arial" w:hAnsi="Arial" w:cs="Arial"/>
                <w:b/>
                <w:sz w:val="22"/>
                <w:szCs w:val="22"/>
              </w:rPr>
              <w:t>Material:</w:t>
            </w:r>
            <w:r w:rsidR="00C8072A">
              <w:rPr>
                <w:rFonts w:ascii="Arial" w:hAnsi="Arial" w:cs="Arial"/>
                <w:b/>
                <w:sz w:val="22"/>
                <w:szCs w:val="22"/>
              </w:rPr>
              <w:br/>
            </w:r>
            <w:r w:rsidRPr="00537CAB">
              <w:rPr>
                <w:rFonts w:ascii="Arial" w:hAnsi="Arial" w:cs="Arial"/>
                <w:sz w:val="22"/>
                <w:szCs w:val="22"/>
              </w:rPr>
              <w:t>Schutzbrille, rohe Kartoffel, Uhrglas, Pipette, Messer, Iod-Kaliumiodid-Lösung</w:t>
            </w:r>
          </w:p>
          <w:p w14:paraId="0D2FD369" w14:textId="0B4805C2" w:rsidR="0092194A" w:rsidRPr="00537CAB" w:rsidRDefault="0092194A" w:rsidP="00C8072A">
            <w:pPr>
              <w:spacing w:after="240"/>
              <w:rPr>
                <w:rFonts w:ascii="Arial" w:hAnsi="Arial" w:cs="Arial"/>
                <w:b/>
                <w:sz w:val="22"/>
                <w:szCs w:val="22"/>
              </w:rPr>
            </w:pPr>
            <w:r w:rsidRPr="00537CAB">
              <w:rPr>
                <w:rFonts w:ascii="Arial" w:hAnsi="Arial" w:cs="Arial"/>
                <w:b/>
                <w:sz w:val="22"/>
                <w:szCs w:val="22"/>
              </w:rPr>
              <w:t>Durchführung</w:t>
            </w:r>
            <w:r w:rsidR="004C2F39">
              <w:rPr>
                <w:rFonts w:ascii="Arial" w:hAnsi="Arial" w:cs="Arial"/>
                <w:b/>
                <w:sz w:val="22"/>
                <w:szCs w:val="22"/>
              </w:rPr>
              <w:t>:</w:t>
            </w:r>
            <w:r w:rsidR="00C8072A">
              <w:rPr>
                <w:rFonts w:ascii="Arial" w:hAnsi="Arial" w:cs="Arial"/>
                <w:b/>
                <w:sz w:val="22"/>
                <w:szCs w:val="22"/>
              </w:rPr>
              <w:br/>
            </w:r>
            <w:r w:rsidRPr="00537CAB">
              <w:rPr>
                <w:rFonts w:ascii="Arial" w:hAnsi="Arial" w:cs="Arial"/>
                <w:sz w:val="22"/>
                <w:szCs w:val="22"/>
              </w:rPr>
              <w:t>Schabe von der Oberfläche der gesch</w:t>
            </w:r>
            <w:r w:rsidR="00047E46" w:rsidRPr="00537CAB">
              <w:rPr>
                <w:rFonts w:ascii="Arial" w:hAnsi="Arial" w:cs="Arial"/>
                <w:sz w:val="22"/>
                <w:szCs w:val="22"/>
              </w:rPr>
              <w:t>älten Kartoffel mit dem Messer e</w:t>
            </w:r>
            <w:r w:rsidRPr="00537CAB">
              <w:rPr>
                <w:rFonts w:ascii="Arial" w:hAnsi="Arial" w:cs="Arial"/>
                <w:sz w:val="22"/>
                <w:szCs w:val="22"/>
              </w:rPr>
              <w:t>twas ab und lege es auf ein Uhrglas. Gib jetzt einen Tropfen Iod-Kaliumiodid-Lösung hinzu.</w:t>
            </w:r>
          </w:p>
        </w:tc>
        <w:tc>
          <w:tcPr>
            <w:tcW w:w="2088" w:type="pct"/>
          </w:tcPr>
          <w:p w14:paraId="7ECE200F" w14:textId="77777777" w:rsidR="0092194A" w:rsidRPr="008873D2" w:rsidRDefault="0092194A" w:rsidP="006D1459">
            <w:pPr>
              <w:tabs>
                <w:tab w:val="left" w:pos="1884"/>
              </w:tabs>
              <w:jc w:val="center"/>
              <w:rPr>
                <w:rFonts w:ascii="Arial" w:hAnsi="Arial" w:cs="Arial"/>
                <w:b/>
              </w:rPr>
            </w:pPr>
            <w:r>
              <w:rPr>
                <w:rFonts w:ascii="Arial" w:hAnsi="Arial" w:cs="Arial"/>
                <w:b/>
                <w:noProof/>
                <w:lang w:eastAsia="de-DE"/>
              </w:rPr>
              <w:drawing>
                <wp:anchor distT="0" distB="0" distL="114300" distR="114300" simplePos="0" relativeHeight="251633152" behindDoc="1" locked="0" layoutInCell="1" allowOverlap="1" wp14:anchorId="781095DD" wp14:editId="249354B2">
                  <wp:simplePos x="0" y="0"/>
                  <wp:positionH relativeFrom="column">
                    <wp:posOffset>514985</wp:posOffset>
                  </wp:positionH>
                  <wp:positionV relativeFrom="paragraph">
                    <wp:posOffset>88900</wp:posOffset>
                  </wp:positionV>
                  <wp:extent cx="1476375" cy="1851660"/>
                  <wp:effectExtent l="0" t="0" r="9525" b="0"/>
                  <wp:wrapTight wrapText="bothSides">
                    <wp:wrapPolygon edited="0">
                      <wp:start x="0" y="0"/>
                      <wp:lineTo x="0" y="21333"/>
                      <wp:lineTo x="21461" y="21333"/>
                      <wp:lineTo x="2146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03_1208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6375" cy="1851660"/>
                          </a:xfrm>
                          <a:prstGeom prst="rect">
                            <a:avLst/>
                          </a:prstGeom>
                        </pic:spPr>
                      </pic:pic>
                    </a:graphicData>
                  </a:graphic>
                  <wp14:sizeRelH relativeFrom="page">
                    <wp14:pctWidth>0</wp14:pctWidth>
                  </wp14:sizeRelH>
                  <wp14:sizeRelV relativeFrom="page">
                    <wp14:pctHeight>0</wp14:pctHeight>
                  </wp14:sizeRelV>
                </wp:anchor>
              </w:drawing>
            </w:r>
          </w:p>
        </w:tc>
      </w:tr>
    </w:tbl>
    <w:p w14:paraId="60853F20" w14:textId="72B169FD" w:rsidR="0092194A" w:rsidRDefault="0092194A" w:rsidP="0077262C">
      <w:pPr>
        <w:spacing w:before="240"/>
      </w:pP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92194A" w:rsidRPr="00A0475F" w14:paraId="138780E6" w14:textId="77777777" w:rsidTr="006D1459">
        <w:trPr>
          <w:trHeight w:val="669"/>
        </w:trPr>
        <w:tc>
          <w:tcPr>
            <w:tcW w:w="9171" w:type="dxa"/>
            <w:vAlign w:val="center"/>
          </w:tcPr>
          <w:p w14:paraId="4D42B786" w14:textId="284041A1" w:rsidR="0092194A" w:rsidRPr="006744D7" w:rsidRDefault="0092194A" w:rsidP="00804FD3">
            <w:pPr>
              <w:pStyle w:val="Arbeitsblatt"/>
            </w:pPr>
            <w:r>
              <w:t>M</w:t>
            </w:r>
            <w:r w:rsidR="00CE635A">
              <w:t xml:space="preserve"> </w:t>
            </w:r>
            <w:bookmarkStart w:id="0" w:name="_GoBack"/>
            <w:bookmarkEnd w:id="0"/>
            <w:r>
              <w:t xml:space="preserve">1.6: </w:t>
            </w:r>
            <w:r w:rsidRPr="0092194A">
              <w:t xml:space="preserve">Nachweis von </w:t>
            </w:r>
            <w:r>
              <w:t>Traubenzucker</w:t>
            </w:r>
          </w:p>
        </w:tc>
      </w:tr>
    </w:tbl>
    <w:p w14:paraId="0B19262D" w14:textId="77777777" w:rsidR="0092194A" w:rsidRDefault="0092194A" w:rsidP="00537CAB">
      <w:pPr>
        <w:spacing w:before="120"/>
      </w:pPr>
    </w:p>
    <w:tbl>
      <w:tblPr>
        <w:tblStyle w:val="Tabellenraster"/>
        <w:tblW w:w="5000" w:type="pct"/>
        <w:tblLook w:val="04A0" w:firstRow="1" w:lastRow="0" w:firstColumn="1" w:lastColumn="0" w:noHBand="0" w:noVBand="1"/>
      </w:tblPr>
      <w:tblGrid>
        <w:gridCol w:w="5406"/>
        <w:gridCol w:w="3876"/>
      </w:tblGrid>
      <w:tr w:rsidR="0092194A" w:rsidRPr="008873D2" w14:paraId="2CC020D2" w14:textId="77777777" w:rsidTr="0092194A">
        <w:tc>
          <w:tcPr>
            <w:tcW w:w="2912" w:type="pct"/>
          </w:tcPr>
          <w:p w14:paraId="0A7C5E42" w14:textId="77777777" w:rsidR="0092194A" w:rsidRPr="00537CAB" w:rsidRDefault="0092194A" w:rsidP="00C8072A">
            <w:pPr>
              <w:spacing w:before="120" w:after="120"/>
              <w:rPr>
                <w:rFonts w:ascii="Arial" w:hAnsi="Arial" w:cs="Arial"/>
                <w:sz w:val="22"/>
                <w:szCs w:val="22"/>
              </w:rPr>
            </w:pPr>
            <w:r w:rsidRPr="00537CAB">
              <w:rPr>
                <w:rFonts w:ascii="Arial" w:hAnsi="Arial" w:cs="Arial"/>
                <w:sz w:val="22"/>
                <w:szCs w:val="22"/>
              </w:rPr>
              <w:t xml:space="preserve">Traubenzucker färbt sich mit </w:t>
            </w:r>
            <w:proofErr w:type="spellStart"/>
            <w:r w:rsidRPr="00537CAB">
              <w:rPr>
                <w:rFonts w:ascii="Arial" w:hAnsi="Arial" w:cs="Arial"/>
                <w:sz w:val="22"/>
                <w:szCs w:val="22"/>
              </w:rPr>
              <w:t>Fehling‘scher</w:t>
            </w:r>
            <w:proofErr w:type="spellEnd"/>
            <w:r w:rsidRPr="00537CAB">
              <w:rPr>
                <w:rFonts w:ascii="Arial" w:hAnsi="Arial" w:cs="Arial"/>
                <w:sz w:val="22"/>
                <w:szCs w:val="22"/>
              </w:rPr>
              <w:t xml:space="preserve"> Lösung ziegelrot.</w:t>
            </w:r>
          </w:p>
          <w:p w14:paraId="6038C000" w14:textId="7A47B494" w:rsidR="0092194A" w:rsidRPr="00537CAB" w:rsidRDefault="0092194A" w:rsidP="00537CAB">
            <w:pPr>
              <w:spacing w:after="120"/>
              <w:rPr>
                <w:rFonts w:ascii="Arial" w:hAnsi="Arial" w:cs="Arial"/>
                <w:sz w:val="22"/>
                <w:szCs w:val="22"/>
              </w:rPr>
            </w:pPr>
            <w:r w:rsidRPr="00537CAB">
              <w:rPr>
                <w:rFonts w:ascii="Arial" w:hAnsi="Arial" w:cs="Arial"/>
                <w:b/>
                <w:sz w:val="22"/>
                <w:szCs w:val="22"/>
              </w:rPr>
              <w:t>Material:</w:t>
            </w:r>
            <w:r w:rsidR="00C8072A">
              <w:rPr>
                <w:rFonts w:ascii="Arial" w:hAnsi="Arial" w:cs="Arial"/>
                <w:b/>
                <w:sz w:val="22"/>
                <w:szCs w:val="22"/>
              </w:rPr>
              <w:br/>
            </w:r>
            <w:r w:rsidRPr="00537CAB">
              <w:rPr>
                <w:rFonts w:ascii="Arial" w:hAnsi="Arial" w:cs="Arial"/>
                <w:sz w:val="22"/>
                <w:szCs w:val="22"/>
              </w:rPr>
              <w:t>Schutzbrille, Traubenzucker, 2 Reagenzgläser, Reagenzglasklammer, Pipette, Spatel, Wasserbad, destilliertes Wasser, Fehling-I-Lösung und Fehling-II-Lösung</w:t>
            </w:r>
          </w:p>
          <w:p w14:paraId="0926013D" w14:textId="2F36836D" w:rsidR="0092194A" w:rsidRPr="008873D2" w:rsidRDefault="0092194A" w:rsidP="00C8072A">
            <w:pPr>
              <w:spacing w:after="120"/>
              <w:rPr>
                <w:rFonts w:ascii="Arial" w:hAnsi="Arial" w:cs="Arial"/>
                <w:b/>
              </w:rPr>
            </w:pPr>
            <w:r w:rsidRPr="00537CAB">
              <w:rPr>
                <w:rFonts w:ascii="Arial" w:hAnsi="Arial" w:cs="Arial"/>
                <w:b/>
                <w:sz w:val="22"/>
                <w:szCs w:val="22"/>
              </w:rPr>
              <w:t>Durchführung:</w:t>
            </w:r>
            <w:r w:rsidR="00C8072A">
              <w:rPr>
                <w:rFonts w:ascii="Arial" w:hAnsi="Arial" w:cs="Arial"/>
                <w:b/>
                <w:sz w:val="22"/>
                <w:szCs w:val="22"/>
              </w:rPr>
              <w:br/>
            </w:r>
            <w:r w:rsidRPr="00537CAB">
              <w:rPr>
                <w:rFonts w:ascii="Arial" w:hAnsi="Arial" w:cs="Arial"/>
                <w:sz w:val="22"/>
                <w:szCs w:val="22"/>
              </w:rPr>
              <w:t xml:space="preserve">Setze die Schutzbrille auf. Gib eine Spatelspitze Traubenzucker in das erste Reagenzglas und füge </w:t>
            </w:r>
            <w:r w:rsidR="0077262C">
              <w:rPr>
                <w:rFonts w:ascii="Arial" w:hAnsi="Arial" w:cs="Arial"/>
                <w:sz w:val="22"/>
                <w:szCs w:val="22"/>
              </w:rPr>
              <w:br/>
            </w:r>
            <w:r w:rsidRPr="00537CAB">
              <w:rPr>
                <w:rFonts w:ascii="Arial" w:hAnsi="Arial" w:cs="Arial"/>
                <w:sz w:val="22"/>
                <w:szCs w:val="22"/>
              </w:rPr>
              <w:t xml:space="preserve">5 ml Wasser hinzu. Mische im zweiten Reagenzglas 2 ml Fehling-I- mit 2 ml Fehling-II-Lösung. Gieße das Gemisch in </w:t>
            </w:r>
            <w:r w:rsidR="00047E46" w:rsidRPr="00537CAB">
              <w:rPr>
                <w:rFonts w:ascii="Arial" w:hAnsi="Arial" w:cs="Arial"/>
                <w:sz w:val="22"/>
                <w:szCs w:val="22"/>
              </w:rPr>
              <w:t xml:space="preserve">das </w:t>
            </w:r>
            <w:r w:rsidRPr="00537CAB">
              <w:rPr>
                <w:rFonts w:ascii="Arial" w:hAnsi="Arial" w:cs="Arial"/>
                <w:sz w:val="22"/>
                <w:szCs w:val="22"/>
              </w:rPr>
              <w:t xml:space="preserve">Reagenzglas </w:t>
            </w:r>
            <w:r w:rsidR="00047E46" w:rsidRPr="00537CAB">
              <w:rPr>
                <w:rFonts w:ascii="Arial" w:hAnsi="Arial" w:cs="Arial"/>
                <w:sz w:val="22"/>
                <w:szCs w:val="22"/>
              </w:rPr>
              <w:t>mit der Zuckerlösung</w:t>
            </w:r>
            <w:r w:rsidRPr="00537CAB">
              <w:rPr>
                <w:rFonts w:ascii="Arial" w:hAnsi="Arial" w:cs="Arial"/>
                <w:sz w:val="22"/>
                <w:szCs w:val="22"/>
              </w:rPr>
              <w:t xml:space="preserve"> und erwärme dieses vorsichtig im Wasserbad, bis ein Farbumschlag eintritt. </w:t>
            </w:r>
          </w:p>
        </w:tc>
        <w:tc>
          <w:tcPr>
            <w:tcW w:w="2088" w:type="pct"/>
          </w:tcPr>
          <w:p w14:paraId="120A35D6" w14:textId="1060B418" w:rsidR="0092194A" w:rsidRPr="00E25DF5" w:rsidRDefault="00537CAB" w:rsidP="006D1459">
            <w:pPr>
              <w:rPr>
                <w:rFonts w:ascii="Arial" w:hAnsi="Arial" w:cs="Arial"/>
                <w:b/>
              </w:rPr>
            </w:pPr>
            <w:r>
              <w:rPr>
                <w:noProof/>
                <w:lang w:eastAsia="de-DE"/>
              </w:rPr>
              <w:drawing>
                <wp:anchor distT="0" distB="0" distL="114300" distR="114300" simplePos="0" relativeHeight="251634176" behindDoc="1" locked="0" layoutInCell="1" allowOverlap="1" wp14:anchorId="6BA37B1C" wp14:editId="530B2CB6">
                  <wp:simplePos x="0" y="0"/>
                  <wp:positionH relativeFrom="column">
                    <wp:posOffset>551180</wp:posOffset>
                  </wp:positionH>
                  <wp:positionV relativeFrom="paragraph">
                    <wp:posOffset>1379855</wp:posOffset>
                  </wp:positionV>
                  <wp:extent cx="1206500" cy="1290320"/>
                  <wp:effectExtent l="0" t="0" r="0" b="5080"/>
                  <wp:wrapTight wrapText="bothSides">
                    <wp:wrapPolygon edited="0">
                      <wp:start x="0" y="0"/>
                      <wp:lineTo x="0" y="21366"/>
                      <wp:lineTo x="21145" y="21366"/>
                      <wp:lineTo x="21145"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06500" cy="1290320"/>
                          </a:xfrm>
                          <a:prstGeom prst="rect">
                            <a:avLst/>
                          </a:prstGeom>
                        </pic:spPr>
                      </pic:pic>
                    </a:graphicData>
                  </a:graphic>
                  <wp14:sizeRelH relativeFrom="page">
                    <wp14:pctWidth>0</wp14:pctWidth>
                  </wp14:sizeRelH>
                  <wp14:sizeRelV relativeFrom="page">
                    <wp14:pctHeight>0</wp14:pctHeight>
                  </wp14:sizeRelV>
                </wp:anchor>
              </w:drawing>
            </w:r>
            <w:r w:rsidR="00846076">
              <w:rPr>
                <w:rFonts w:ascii="Arial" w:hAnsi="Arial" w:cs="Arial"/>
                <w:b/>
                <w:noProof/>
                <w:lang w:eastAsia="de-DE"/>
              </w:rPr>
              <w:drawing>
                <wp:anchor distT="0" distB="0" distL="114300" distR="114300" simplePos="0" relativeHeight="251635200" behindDoc="1" locked="0" layoutInCell="1" allowOverlap="1" wp14:anchorId="7A784B22" wp14:editId="68E9A9AC">
                  <wp:simplePos x="0" y="0"/>
                  <wp:positionH relativeFrom="column">
                    <wp:posOffset>534670</wp:posOffset>
                  </wp:positionH>
                  <wp:positionV relativeFrom="paragraph">
                    <wp:posOffset>47625</wp:posOffset>
                  </wp:positionV>
                  <wp:extent cx="1219200" cy="1264920"/>
                  <wp:effectExtent l="0" t="0" r="0" b="0"/>
                  <wp:wrapTight wrapText="bothSides">
                    <wp:wrapPolygon edited="0">
                      <wp:start x="0" y="0"/>
                      <wp:lineTo x="0" y="21145"/>
                      <wp:lineTo x="21263" y="21145"/>
                      <wp:lineTo x="21263"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03_1211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200" cy="1264920"/>
                          </a:xfrm>
                          <a:prstGeom prst="rect">
                            <a:avLst/>
                          </a:prstGeom>
                        </pic:spPr>
                      </pic:pic>
                    </a:graphicData>
                  </a:graphic>
                  <wp14:sizeRelH relativeFrom="page">
                    <wp14:pctWidth>0</wp14:pctWidth>
                  </wp14:sizeRelH>
                  <wp14:sizeRelV relativeFrom="page">
                    <wp14:pctHeight>0</wp14:pctHeight>
                  </wp14:sizeRelV>
                </wp:anchor>
              </w:drawing>
            </w:r>
          </w:p>
        </w:tc>
      </w:tr>
    </w:tbl>
    <w:p w14:paraId="649D9E07" w14:textId="77777777" w:rsidR="0092194A" w:rsidRPr="00537CAB" w:rsidRDefault="0092194A" w:rsidP="0077262C">
      <w:pPr>
        <w:spacing w:before="240" w:after="120"/>
        <w:rPr>
          <w:rFonts w:ascii="Arial" w:hAnsi="Arial" w:cs="Arial"/>
          <w:b/>
        </w:rPr>
      </w:pPr>
      <w:r w:rsidRPr="00537CAB">
        <w:rPr>
          <w:rFonts w:ascii="Arial" w:hAnsi="Arial" w:cs="Arial"/>
          <w:b/>
        </w:rPr>
        <w:t>Neben den allgemeinen Sicherheitshinweisen sind für die Fehling-Lösungen folgende Maßnahmen zu beachten:</w:t>
      </w:r>
    </w:p>
    <w:tbl>
      <w:tblPr>
        <w:tblStyle w:val="Tabellenraster"/>
        <w:tblW w:w="5000" w:type="pct"/>
        <w:tblLook w:val="04A0" w:firstRow="1" w:lastRow="0" w:firstColumn="1" w:lastColumn="0" w:noHBand="0" w:noVBand="1"/>
      </w:tblPr>
      <w:tblGrid>
        <w:gridCol w:w="1574"/>
        <w:gridCol w:w="1934"/>
        <w:gridCol w:w="1905"/>
        <w:gridCol w:w="3869"/>
      </w:tblGrid>
      <w:tr w:rsidR="00537CAB" w14:paraId="3E78F25F" w14:textId="77777777" w:rsidTr="00537CAB">
        <w:trPr>
          <w:trHeight w:val="1776"/>
        </w:trPr>
        <w:tc>
          <w:tcPr>
            <w:tcW w:w="848" w:type="pct"/>
          </w:tcPr>
          <w:p w14:paraId="525897DF" w14:textId="288D4856" w:rsidR="00537CAB" w:rsidRDefault="00537CAB" w:rsidP="00537CAB">
            <w:pPr>
              <w:jc w:val="center"/>
              <w:rPr>
                <w:rFonts w:ascii="Arial" w:hAnsi="Arial" w:cs="Arial"/>
              </w:rPr>
            </w:pPr>
            <w:r w:rsidRPr="008873D2">
              <w:rPr>
                <w:rFonts w:ascii="Arial" w:hAnsi="Arial" w:cs="Arial"/>
                <w:noProof/>
                <w:lang w:eastAsia="de-DE"/>
              </w:rPr>
              <w:drawing>
                <wp:anchor distT="0" distB="0" distL="114300" distR="114300" simplePos="0" relativeHeight="251660800" behindDoc="1" locked="0" layoutInCell="1" allowOverlap="1" wp14:anchorId="080E3BF2" wp14:editId="50BDCF96">
                  <wp:simplePos x="0" y="0"/>
                  <wp:positionH relativeFrom="column">
                    <wp:posOffset>52705</wp:posOffset>
                  </wp:positionH>
                  <wp:positionV relativeFrom="paragraph">
                    <wp:posOffset>176530</wp:posOffset>
                  </wp:positionV>
                  <wp:extent cx="804545" cy="790575"/>
                  <wp:effectExtent l="0" t="0" r="0" b="9525"/>
                  <wp:wrapTight wrapText="bothSides">
                    <wp:wrapPolygon edited="0">
                      <wp:start x="0" y="0"/>
                      <wp:lineTo x="0" y="21340"/>
                      <wp:lineTo x="20969" y="21340"/>
                      <wp:lineTo x="20969"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454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2" w:type="pct"/>
          </w:tcPr>
          <w:p w14:paraId="7A3EB111" w14:textId="1DB8035D" w:rsidR="00537CAB" w:rsidRDefault="00537CAB" w:rsidP="00537CAB">
            <w:pPr>
              <w:jc w:val="center"/>
              <w:rPr>
                <w:rFonts w:ascii="Arial" w:hAnsi="Arial" w:cs="Arial"/>
              </w:rPr>
            </w:pPr>
            <w:r w:rsidRPr="008873D2">
              <w:rPr>
                <w:rFonts w:ascii="Arial" w:hAnsi="Arial" w:cs="Arial"/>
                <w:noProof/>
                <w:lang w:eastAsia="de-DE"/>
              </w:rPr>
              <w:drawing>
                <wp:anchor distT="0" distB="0" distL="114300" distR="114300" simplePos="0" relativeHeight="251696640" behindDoc="1" locked="0" layoutInCell="1" allowOverlap="1" wp14:anchorId="5632AA2C" wp14:editId="574FFC1D">
                  <wp:simplePos x="0" y="0"/>
                  <wp:positionH relativeFrom="column">
                    <wp:posOffset>147955</wp:posOffset>
                  </wp:positionH>
                  <wp:positionV relativeFrom="paragraph">
                    <wp:posOffset>214630</wp:posOffset>
                  </wp:positionV>
                  <wp:extent cx="767715" cy="752475"/>
                  <wp:effectExtent l="0" t="0" r="0" b="9525"/>
                  <wp:wrapTight wrapText="bothSides">
                    <wp:wrapPolygon edited="0">
                      <wp:start x="0" y="0"/>
                      <wp:lineTo x="0" y="21327"/>
                      <wp:lineTo x="20903" y="21327"/>
                      <wp:lineTo x="20903"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26" w:type="pct"/>
          </w:tcPr>
          <w:p w14:paraId="28F2884A" w14:textId="3638022B" w:rsidR="00537CAB" w:rsidRDefault="00537CAB" w:rsidP="00537CAB">
            <w:pPr>
              <w:jc w:val="center"/>
              <w:rPr>
                <w:rFonts w:ascii="Arial" w:hAnsi="Arial" w:cs="Arial"/>
              </w:rPr>
            </w:pPr>
            <w:r w:rsidRPr="008873D2">
              <w:rPr>
                <w:rFonts w:ascii="Arial" w:hAnsi="Arial" w:cs="Arial"/>
                <w:noProof/>
                <w:lang w:eastAsia="de-DE"/>
              </w:rPr>
              <w:drawing>
                <wp:anchor distT="0" distB="0" distL="114300" distR="114300" simplePos="0" relativeHeight="251685376" behindDoc="1" locked="0" layoutInCell="1" allowOverlap="1" wp14:anchorId="1BFCE879" wp14:editId="014073E6">
                  <wp:simplePos x="0" y="0"/>
                  <wp:positionH relativeFrom="column">
                    <wp:posOffset>109855</wp:posOffset>
                  </wp:positionH>
                  <wp:positionV relativeFrom="paragraph">
                    <wp:posOffset>198120</wp:posOffset>
                  </wp:positionV>
                  <wp:extent cx="895350" cy="895350"/>
                  <wp:effectExtent l="0" t="0" r="0" b="0"/>
                  <wp:wrapTight wrapText="bothSides">
                    <wp:wrapPolygon edited="0">
                      <wp:start x="0" y="0"/>
                      <wp:lineTo x="0" y="21140"/>
                      <wp:lineTo x="21140" y="21140"/>
                      <wp:lineTo x="21140" y="0"/>
                      <wp:lineTo x="0" y="0"/>
                    </wp:wrapPolygon>
                  </wp:wrapTigh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4" w:type="pct"/>
          </w:tcPr>
          <w:p w14:paraId="07A7767B" w14:textId="3BBAF63B" w:rsidR="00537CAB" w:rsidRDefault="00537CAB" w:rsidP="00537CAB">
            <w:pPr>
              <w:spacing w:before="120"/>
              <w:jc w:val="center"/>
              <w:rPr>
                <w:rFonts w:ascii="Arial" w:hAnsi="Arial" w:cs="Arial"/>
              </w:rPr>
            </w:pPr>
            <w:r w:rsidRPr="008873D2">
              <w:rPr>
                <w:rFonts w:ascii="Arial" w:hAnsi="Arial" w:cs="Arial"/>
                <w:noProof/>
                <w:lang w:eastAsia="de-DE"/>
              </w:rPr>
              <w:drawing>
                <wp:anchor distT="0" distB="0" distL="114300" distR="114300" simplePos="0" relativeHeight="251674112" behindDoc="1" locked="0" layoutInCell="1" allowOverlap="1" wp14:anchorId="3DFBA675" wp14:editId="29FBBCF0">
                  <wp:simplePos x="0" y="0"/>
                  <wp:positionH relativeFrom="column">
                    <wp:posOffset>749300</wp:posOffset>
                  </wp:positionH>
                  <wp:positionV relativeFrom="paragraph">
                    <wp:posOffset>81280</wp:posOffset>
                  </wp:positionV>
                  <wp:extent cx="970280" cy="952500"/>
                  <wp:effectExtent l="0" t="0" r="1270" b="0"/>
                  <wp:wrapTight wrapText="bothSides">
                    <wp:wrapPolygon edited="0">
                      <wp:start x="0" y="0"/>
                      <wp:lineTo x="0" y="21168"/>
                      <wp:lineTo x="21204" y="21168"/>
                      <wp:lineTo x="21204"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028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37CAB" w14:paraId="5B3C0C76" w14:textId="77777777" w:rsidTr="00537CAB">
        <w:trPr>
          <w:trHeight w:val="391"/>
        </w:trPr>
        <w:tc>
          <w:tcPr>
            <w:tcW w:w="848" w:type="pct"/>
          </w:tcPr>
          <w:p w14:paraId="1CC38684" w14:textId="49613B7D" w:rsidR="00537CAB" w:rsidRPr="00537CAB" w:rsidRDefault="00537CAB" w:rsidP="00537CAB">
            <w:pPr>
              <w:spacing w:before="120"/>
              <w:jc w:val="center"/>
              <w:rPr>
                <w:rFonts w:ascii="Arial" w:hAnsi="Arial" w:cs="Arial"/>
                <w:noProof/>
                <w:sz w:val="22"/>
                <w:szCs w:val="22"/>
                <w:lang w:eastAsia="de-DE"/>
              </w:rPr>
            </w:pPr>
            <w:r w:rsidRPr="00537CAB">
              <w:rPr>
                <w:rFonts w:ascii="Arial" w:hAnsi="Arial" w:cs="Arial"/>
                <w:sz w:val="22"/>
                <w:szCs w:val="22"/>
              </w:rPr>
              <w:t>Schutzbrille</w:t>
            </w:r>
          </w:p>
        </w:tc>
        <w:tc>
          <w:tcPr>
            <w:tcW w:w="1042" w:type="pct"/>
          </w:tcPr>
          <w:p w14:paraId="147F7F2E" w14:textId="7967EDAC" w:rsidR="00537CAB" w:rsidRPr="00537CAB" w:rsidRDefault="00537CAB" w:rsidP="00537CAB">
            <w:pPr>
              <w:spacing w:before="120"/>
              <w:jc w:val="center"/>
              <w:rPr>
                <w:rFonts w:ascii="Arial" w:hAnsi="Arial" w:cs="Arial"/>
                <w:sz w:val="22"/>
                <w:szCs w:val="22"/>
              </w:rPr>
            </w:pPr>
            <w:r w:rsidRPr="00537CAB">
              <w:rPr>
                <w:rFonts w:ascii="Arial" w:hAnsi="Arial" w:cs="Arial"/>
                <w:sz w:val="22"/>
                <w:szCs w:val="22"/>
              </w:rPr>
              <w:t>Handschuhe</w:t>
            </w:r>
          </w:p>
        </w:tc>
        <w:tc>
          <w:tcPr>
            <w:tcW w:w="1026" w:type="pct"/>
          </w:tcPr>
          <w:p w14:paraId="140C4A2D" w14:textId="462E1A05" w:rsidR="00537CAB" w:rsidRPr="00537CAB" w:rsidRDefault="00537CAB" w:rsidP="00537CAB">
            <w:pPr>
              <w:spacing w:before="120"/>
              <w:jc w:val="center"/>
              <w:rPr>
                <w:rFonts w:ascii="Arial" w:hAnsi="Arial" w:cs="Arial"/>
                <w:sz w:val="22"/>
                <w:szCs w:val="22"/>
              </w:rPr>
            </w:pPr>
            <w:r w:rsidRPr="00537CAB">
              <w:rPr>
                <w:rFonts w:ascii="Arial" w:hAnsi="Arial" w:cs="Arial"/>
                <w:sz w:val="22"/>
                <w:szCs w:val="22"/>
              </w:rPr>
              <w:t>ätzend</w:t>
            </w:r>
          </w:p>
        </w:tc>
        <w:tc>
          <w:tcPr>
            <w:tcW w:w="2084" w:type="pct"/>
          </w:tcPr>
          <w:p w14:paraId="36865A1E" w14:textId="0E84FECB" w:rsidR="00537CAB" w:rsidRPr="00537CAB" w:rsidRDefault="00537CAB" w:rsidP="006D1459">
            <w:pPr>
              <w:rPr>
                <w:rFonts w:ascii="Arial" w:hAnsi="Arial" w:cs="Arial"/>
                <w:noProof/>
                <w:sz w:val="22"/>
                <w:szCs w:val="22"/>
                <w:lang w:eastAsia="de-DE"/>
              </w:rPr>
            </w:pPr>
            <w:r w:rsidRPr="00537CAB">
              <w:rPr>
                <w:rFonts w:ascii="Arial" w:hAnsi="Arial" w:cs="Arial"/>
                <w:sz w:val="22"/>
                <w:szCs w:val="22"/>
              </w:rPr>
              <w:t>Entsorgung der Fehling-Lösungen in einen Spezialbehälter</w:t>
            </w:r>
          </w:p>
        </w:tc>
      </w:tr>
    </w:tbl>
    <w:p w14:paraId="44018F38" w14:textId="77777777" w:rsidR="009D2F54" w:rsidRPr="000F7DF7" w:rsidRDefault="009D2F54" w:rsidP="00E45C68">
      <w:pPr>
        <w:rPr>
          <w:rFonts w:ascii="Arial" w:eastAsia="Times New Roman" w:hAnsi="Arial" w:cs="Arial"/>
          <w:sz w:val="22"/>
          <w:szCs w:val="22"/>
          <w:lang w:eastAsia="de-DE"/>
        </w:rPr>
      </w:pPr>
    </w:p>
    <w:sectPr w:rsidR="009D2F54" w:rsidRPr="000F7DF7" w:rsidSect="00AA76D0">
      <w:headerReference w:type="even" r:id="rId21"/>
      <w:headerReference w:type="default" r:id="rId22"/>
      <w:footerReference w:type="even" r:id="rId23"/>
      <w:footerReference w:type="default" r:id="rId24"/>
      <w:headerReference w:type="first" r:id="rId25"/>
      <w:footerReference w:type="first" r:id="rId26"/>
      <w:pgSz w:w="11900" w:h="16840"/>
      <w:pgMar w:top="1417" w:right="1417" w:bottom="1134"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43F09" w14:textId="77777777" w:rsidR="00696826" w:rsidRDefault="00696826" w:rsidP="00FD28FE">
      <w:r>
        <w:separator/>
      </w:r>
    </w:p>
  </w:endnote>
  <w:endnote w:type="continuationSeparator" w:id="0">
    <w:p w14:paraId="27C3F14B" w14:textId="77777777" w:rsidR="00696826" w:rsidRDefault="00696826" w:rsidP="00FD28FE">
      <w:r>
        <w:continuationSeparator/>
      </w:r>
    </w:p>
  </w:endnote>
  <w:endnote w:type="continuationNotice" w:id="1">
    <w:p w14:paraId="329EA41A" w14:textId="77777777" w:rsidR="00696826" w:rsidRDefault="0069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49BE3" w14:textId="77777777" w:rsidR="006D1459" w:rsidRDefault="006D14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3DEE" w14:textId="131E7580" w:rsidR="006D1459" w:rsidRPr="00A6138B" w:rsidRDefault="006D1459" w:rsidP="00FD28FE">
    <w:pPr>
      <w:pStyle w:val="Fuzeile"/>
      <w:rPr>
        <w:rFonts w:ascii="Arial" w:hAnsi="Arial" w:cs="Arial"/>
        <w:color w:val="BFBFBF" w:themeColor="background1" w:themeShade="BF"/>
        <w:sz w:val="22"/>
        <w:szCs w:val="22"/>
      </w:rPr>
    </w:pPr>
    <w:r>
      <w:rPr>
        <w:rFonts w:ascii="Arial" w:hAnsi="Arial" w:cs="Arial"/>
        <w:color w:val="BFBFBF" w:themeColor="background1" w:themeShade="BF"/>
        <w:sz w:val="22"/>
        <w:szCs w:val="22"/>
      </w:rPr>
      <w:t>Bio_HR_TF4_LE1</w:t>
    </w:r>
  </w:p>
  <w:p w14:paraId="5B3BFB0A" w14:textId="132C80C3" w:rsidR="006D1459" w:rsidRDefault="006D1459">
    <w:pPr>
      <w:pStyle w:val="Fuzeile"/>
    </w:pPr>
  </w:p>
  <w:p w14:paraId="423CF4FC" w14:textId="77777777" w:rsidR="006D1459" w:rsidRDefault="006D145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04B6" w14:textId="77777777" w:rsidR="006D1459" w:rsidRDefault="006D14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CB7E7" w14:textId="77777777" w:rsidR="00696826" w:rsidRDefault="00696826" w:rsidP="00FD28FE">
      <w:r>
        <w:separator/>
      </w:r>
    </w:p>
  </w:footnote>
  <w:footnote w:type="continuationSeparator" w:id="0">
    <w:p w14:paraId="3C08BD98" w14:textId="77777777" w:rsidR="00696826" w:rsidRDefault="00696826" w:rsidP="00FD28FE">
      <w:r>
        <w:continuationSeparator/>
      </w:r>
    </w:p>
  </w:footnote>
  <w:footnote w:type="continuationNotice" w:id="1">
    <w:p w14:paraId="5BB06315" w14:textId="77777777" w:rsidR="00696826" w:rsidRDefault="006968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D90A6" w14:textId="77777777" w:rsidR="006D1459" w:rsidRDefault="006D145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6F8CA" w14:textId="77777777" w:rsidR="006D1459" w:rsidRDefault="006D145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229BD" w14:textId="77777777" w:rsidR="006D1459" w:rsidRDefault="006D14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3DA0"/>
    <w:multiLevelType w:val="hybridMultilevel"/>
    <w:tmpl w:val="C20838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A682DEA"/>
    <w:multiLevelType w:val="hybridMultilevel"/>
    <w:tmpl w:val="3EEC2F0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BA42C30"/>
    <w:multiLevelType w:val="hybridMultilevel"/>
    <w:tmpl w:val="9A3EB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CB17040"/>
    <w:multiLevelType w:val="hybridMultilevel"/>
    <w:tmpl w:val="51440A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F94B18"/>
    <w:multiLevelType w:val="hybridMultilevel"/>
    <w:tmpl w:val="152A4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2D35F3"/>
    <w:multiLevelType w:val="hybridMultilevel"/>
    <w:tmpl w:val="CC14ADDC"/>
    <w:lvl w:ilvl="0" w:tplc="60B69A10">
      <w:start w:val="1"/>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482F7A01"/>
    <w:multiLevelType w:val="hybridMultilevel"/>
    <w:tmpl w:val="7794CA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FD3176"/>
    <w:multiLevelType w:val="hybridMultilevel"/>
    <w:tmpl w:val="E3408E52"/>
    <w:lvl w:ilvl="0" w:tplc="60B69A1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522055BF"/>
    <w:multiLevelType w:val="hybridMultilevel"/>
    <w:tmpl w:val="6D9084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1AC4E76"/>
    <w:multiLevelType w:val="hybridMultilevel"/>
    <w:tmpl w:val="B8AA071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nsid w:val="71522B32"/>
    <w:multiLevelType w:val="hybridMultilevel"/>
    <w:tmpl w:val="AB4E4842"/>
    <w:lvl w:ilvl="0" w:tplc="AE28EA5E">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6"/>
  </w:num>
  <w:num w:numId="8">
    <w:abstractNumId w:val="2"/>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6"/>
    <w:rsid w:val="0001541C"/>
    <w:rsid w:val="00047051"/>
    <w:rsid w:val="00047E46"/>
    <w:rsid w:val="000658F1"/>
    <w:rsid w:val="000744DD"/>
    <w:rsid w:val="000A3780"/>
    <w:rsid w:val="000A7271"/>
    <w:rsid w:val="000C2365"/>
    <w:rsid w:val="000D0106"/>
    <w:rsid w:val="000F7DF7"/>
    <w:rsid w:val="0012146D"/>
    <w:rsid w:val="00123F78"/>
    <w:rsid w:val="00156FC0"/>
    <w:rsid w:val="00197748"/>
    <w:rsid w:val="001A0E94"/>
    <w:rsid w:val="001C2056"/>
    <w:rsid w:val="00237D94"/>
    <w:rsid w:val="00260918"/>
    <w:rsid w:val="00261E81"/>
    <w:rsid w:val="00275C56"/>
    <w:rsid w:val="00286010"/>
    <w:rsid w:val="002B26A8"/>
    <w:rsid w:val="002C5950"/>
    <w:rsid w:val="00315426"/>
    <w:rsid w:val="00316FF1"/>
    <w:rsid w:val="00367B6A"/>
    <w:rsid w:val="003B034B"/>
    <w:rsid w:val="003D4397"/>
    <w:rsid w:val="00453F7B"/>
    <w:rsid w:val="00485BCB"/>
    <w:rsid w:val="004C2F39"/>
    <w:rsid w:val="004C351B"/>
    <w:rsid w:val="004F29BC"/>
    <w:rsid w:val="00526FAB"/>
    <w:rsid w:val="00537CAB"/>
    <w:rsid w:val="00566AA6"/>
    <w:rsid w:val="005A0973"/>
    <w:rsid w:val="005A729B"/>
    <w:rsid w:val="00601AD7"/>
    <w:rsid w:val="00633EB4"/>
    <w:rsid w:val="006744D7"/>
    <w:rsid w:val="00696826"/>
    <w:rsid w:val="006D0589"/>
    <w:rsid w:val="006D1459"/>
    <w:rsid w:val="006E65A2"/>
    <w:rsid w:val="00743B11"/>
    <w:rsid w:val="00765A20"/>
    <w:rsid w:val="0077262C"/>
    <w:rsid w:val="007B0368"/>
    <w:rsid w:val="007E1FD6"/>
    <w:rsid w:val="00803109"/>
    <w:rsid w:val="00804FD3"/>
    <w:rsid w:val="008131FC"/>
    <w:rsid w:val="00826D05"/>
    <w:rsid w:val="00833B37"/>
    <w:rsid w:val="00846076"/>
    <w:rsid w:val="008475BE"/>
    <w:rsid w:val="0085121B"/>
    <w:rsid w:val="00861BC9"/>
    <w:rsid w:val="008917C6"/>
    <w:rsid w:val="008B0A4B"/>
    <w:rsid w:val="008E3D51"/>
    <w:rsid w:val="008F639B"/>
    <w:rsid w:val="00904388"/>
    <w:rsid w:val="0092194A"/>
    <w:rsid w:val="00996285"/>
    <w:rsid w:val="009A1B8E"/>
    <w:rsid w:val="009D2F54"/>
    <w:rsid w:val="009F4482"/>
    <w:rsid w:val="00AA76D0"/>
    <w:rsid w:val="00AC7EDF"/>
    <w:rsid w:val="00AD4793"/>
    <w:rsid w:val="00AF48EA"/>
    <w:rsid w:val="00B23372"/>
    <w:rsid w:val="00B5102D"/>
    <w:rsid w:val="00B84954"/>
    <w:rsid w:val="00B87150"/>
    <w:rsid w:val="00B9061C"/>
    <w:rsid w:val="00BB114D"/>
    <w:rsid w:val="00BD1D43"/>
    <w:rsid w:val="00BD3527"/>
    <w:rsid w:val="00BE3782"/>
    <w:rsid w:val="00C6791D"/>
    <w:rsid w:val="00C8072A"/>
    <w:rsid w:val="00C94944"/>
    <w:rsid w:val="00CB62D7"/>
    <w:rsid w:val="00CC37F1"/>
    <w:rsid w:val="00CD542F"/>
    <w:rsid w:val="00CE635A"/>
    <w:rsid w:val="00D77A83"/>
    <w:rsid w:val="00E31678"/>
    <w:rsid w:val="00E35C7E"/>
    <w:rsid w:val="00E45C68"/>
    <w:rsid w:val="00E64F0C"/>
    <w:rsid w:val="00E81560"/>
    <w:rsid w:val="00ED2EB1"/>
    <w:rsid w:val="00EF6972"/>
    <w:rsid w:val="00F307D3"/>
    <w:rsid w:val="00F37DC8"/>
    <w:rsid w:val="00F872F2"/>
    <w:rsid w:val="00FC1C5B"/>
    <w:rsid w:val="00FD28FE"/>
    <w:rsid w:val="00FE174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19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0106"/>
    <w:rPr>
      <w:sz w:val="22"/>
      <w:szCs w:val="22"/>
      <w:lang w:val="en-US"/>
    </w:rPr>
  </w:style>
  <w:style w:type="paragraph" w:styleId="Sprechblasentext">
    <w:name w:val="Balloon Text"/>
    <w:basedOn w:val="Standard"/>
    <w:link w:val="SprechblasentextZchn"/>
    <w:uiPriority w:val="99"/>
    <w:semiHidden/>
    <w:unhideWhenUsed/>
    <w:rsid w:val="00B51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02D"/>
    <w:rPr>
      <w:rFonts w:ascii="Tahoma" w:hAnsi="Tahoma" w:cs="Tahoma"/>
      <w:sz w:val="16"/>
      <w:szCs w:val="16"/>
    </w:rPr>
  </w:style>
  <w:style w:type="character" w:styleId="Hyperlink">
    <w:name w:val="Hyperlink"/>
    <w:basedOn w:val="Absatz-Standardschriftart"/>
    <w:uiPriority w:val="99"/>
    <w:unhideWhenUsed/>
    <w:rsid w:val="00AC7EDF"/>
    <w:rPr>
      <w:color w:val="0000FF" w:themeColor="hyperlink"/>
      <w:u w:val="single"/>
    </w:rPr>
  </w:style>
  <w:style w:type="character" w:styleId="BesuchterHyperlink">
    <w:name w:val="FollowedHyperlink"/>
    <w:basedOn w:val="Absatz-Standardschriftart"/>
    <w:uiPriority w:val="99"/>
    <w:semiHidden/>
    <w:unhideWhenUsed/>
    <w:rsid w:val="00AC7EDF"/>
    <w:rPr>
      <w:color w:val="800080" w:themeColor="followedHyperlink"/>
      <w:u w:val="single"/>
    </w:rPr>
  </w:style>
  <w:style w:type="paragraph" w:styleId="Textkrper">
    <w:name w:val="Body Text"/>
    <w:basedOn w:val="Standard"/>
    <w:link w:val="TextkrperZchn"/>
    <w:semiHidden/>
    <w:rsid w:val="006E65A2"/>
    <w:rPr>
      <w:rFonts w:ascii="Times New Roman" w:eastAsia="Times New Roman" w:hAnsi="Times New Roman" w:cs="Times New Roman"/>
      <w:noProof/>
      <w:sz w:val="20"/>
      <w:lang w:eastAsia="de-DE"/>
    </w:rPr>
  </w:style>
  <w:style w:type="character" w:customStyle="1" w:styleId="TextkrperZchn">
    <w:name w:val="Textkörper Zchn"/>
    <w:basedOn w:val="Absatz-Standardschriftart"/>
    <w:link w:val="Textkrper"/>
    <w:semiHidden/>
    <w:rsid w:val="006E65A2"/>
    <w:rPr>
      <w:rFonts w:ascii="Times New Roman" w:eastAsia="Times New Roman" w:hAnsi="Times New Roman" w:cs="Times New Roman"/>
      <w:noProof/>
      <w:sz w:val="20"/>
      <w:lang w:eastAsia="de-DE"/>
    </w:rPr>
  </w:style>
  <w:style w:type="table" w:styleId="Tabellenraster">
    <w:name w:val="Table Grid"/>
    <w:basedOn w:val="NormaleTabelle"/>
    <w:uiPriority w:val="39"/>
    <w:rsid w:val="00C6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eitsblatt">
    <w:name w:val="Arbeitsblatt"/>
    <w:basedOn w:val="Kopfzeile"/>
    <w:link w:val="ArbeitsblattZchn"/>
    <w:autoRedefine/>
    <w:qFormat/>
    <w:rsid w:val="00804FD3"/>
    <w:pPr>
      <w:tabs>
        <w:tab w:val="clear" w:pos="4536"/>
        <w:tab w:val="clear" w:pos="9072"/>
      </w:tabs>
      <w:spacing w:before="120" w:after="120" w:line="280" w:lineRule="exact"/>
      <w:ind w:left="720"/>
      <w:jc w:val="center"/>
    </w:pPr>
    <w:rPr>
      <w:rFonts w:ascii="Arial" w:eastAsia="Times New Roman" w:hAnsi="Arial" w:cs="Arial"/>
      <w:b/>
      <w:bCs/>
      <w:noProof/>
      <w:sz w:val="22"/>
      <w:lang w:eastAsia="de-DE"/>
    </w:rPr>
  </w:style>
  <w:style w:type="character" w:customStyle="1" w:styleId="ArbeitsblattZchn">
    <w:name w:val="Arbeitsblatt Zchn"/>
    <w:link w:val="Arbeitsblatt"/>
    <w:rsid w:val="00804FD3"/>
    <w:rPr>
      <w:rFonts w:ascii="Arial" w:eastAsia="Times New Roman" w:hAnsi="Arial" w:cs="Arial"/>
      <w:b/>
      <w:bCs/>
      <w:noProof/>
      <w:sz w:val="22"/>
      <w:lang w:eastAsia="de-DE"/>
    </w:rPr>
  </w:style>
  <w:style w:type="paragraph" w:styleId="Kopfzeile">
    <w:name w:val="header"/>
    <w:basedOn w:val="Standard"/>
    <w:link w:val="KopfzeileZchn"/>
    <w:unhideWhenUsed/>
    <w:rsid w:val="001C2056"/>
    <w:pPr>
      <w:tabs>
        <w:tab w:val="center" w:pos="4536"/>
        <w:tab w:val="right" w:pos="9072"/>
      </w:tabs>
    </w:pPr>
  </w:style>
  <w:style w:type="character" w:customStyle="1" w:styleId="KopfzeileZchn">
    <w:name w:val="Kopfzeile Zchn"/>
    <w:basedOn w:val="Absatz-Standardschriftart"/>
    <w:link w:val="Kopfzeile"/>
    <w:rsid w:val="001C2056"/>
  </w:style>
  <w:style w:type="paragraph" w:customStyle="1" w:styleId="FarbigeListe-Akzent11">
    <w:name w:val="Farbige Liste - Akzent 11"/>
    <w:basedOn w:val="Standard"/>
    <w:uiPriority w:val="34"/>
    <w:qFormat/>
    <w:rsid w:val="006744D7"/>
    <w:pPr>
      <w:spacing w:after="240" w:line="320" w:lineRule="exact"/>
      <w:ind w:left="708"/>
    </w:pPr>
    <w:rPr>
      <w:rFonts w:ascii="Arial" w:eastAsia="Times New Roman" w:hAnsi="Arial" w:cs="Times New Roman"/>
      <w:sz w:val="22"/>
      <w:lang w:eastAsia="de-DE"/>
    </w:rPr>
  </w:style>
  <w:style w:type="table" w:customStyle="1" w:styleId="Tabellenraster1">
    <w:name w:val="Tabellenraster1"/>
    <w:basedOn w:val="NormaleTabelle"/>
    <w:next w:val="Tabellenraster"/>
    <w:uiPriority w:val="39"/>
    <w:rsid w:val="003D4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397"/>
    <w:pPr>
      <w:ind w:left="720"/>
      <w:contextualSpacing/>
    </w:pPr>
  </w:style>
  <w:style w:type="paragraph" w:styleId="Fuzeile">
    <w:name w:val="footer"/>
    <w:basedOn w:val="Standard"/>
    <w:link w:val="FuzeileZchn"/>
    <w:uiPriority w:val="99"/>
    <w:unhideWhenUsed/>
    <w:rsid w:val="00FD28FE"/>
    <w:pPr>
      <w:tabs>
        <w:tab w:val="center" w:pos="4536"/>
        <w:tab w:val="right" w:pos="9072"/>
      </w:tabs>
    </w:pPr>
  </w:style>
  <w:style w:type="character" w:customStyle="1" w:styleId="FuzeileZchn">
    <w:name w:val="Fußzeile Zchn"/>
    <w:basedOn w:val="Absatz-Standardschriftart"/>
    <w:link w:val="Fuzeile"/>
    <w:uiPriority w:val="99"/>
    <w:rsid w:val="00FD2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19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0106"/>
    <w:rPr>
      <w:sz w:val="22"/>
      <w:szCs w:val="22"/>
      <w:lang w:val="en-US"/>
    </w:rPr>
  </w:style>
  <w:style w:type="paragraph" w:styleId="Sprechblasentext">
    <w:name w:val="Balloon Text"/>
    <w:basedOn w:val="Standard"/>
    <w:link w:val="SprechblasentextZchn"/>
    <w:uiPriority w:val="99"/>
    <w:semiHidden/>
    <w:unhideWhenUsed/>
    <w:rsid w:val="00B51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02D"/>
    <w:rPr>
      <w:rFonts w:ascii="Tahoma" w:hAnsi="Tahoma" w:cs="Tahoma"/>
      <w:sz w:val="16"/>
      <w:szCs w:val="16"/>
    </w:rPr>
  </w:style>
  <w:style w:type="character" w:styleId="Hyperlink">
    <w:name w:val="Hyperlink"/>
    <w:basedOn w:val="Absatz-Standardschriftart"/>
    <w:uiPriority w:val="99"/>
    <w:unhideWhenUsed/>
    <w:rsid w:val="00AC7EDF"/>
    <w:rPr>
      <w:color w:val="0000FF" w:themeColor="hyperlink"/>
      <w:u w:val="single"/>
    </w:rPr>
  </w:style>
  <w:style w:type="character" w:styleId="BesuchterHyperlink">
    <w:name w:val="FollowedHyperlink"/>
    <w:basedOn w:val="Absatz-Standardschriftart"/>
    <w:uiPriority w:val="99"/>
    <w:semiHidden/>
    <w:unhideWhenUsed/>
    <w:rsid w:val="00AC7EDF"/>
    <w:rPr>
      <w:color w:val="800080" w:themeColor="followedHyperlink"/>
      <w:u w:val="single"/>
    </w:rPr>
  </w:style>
  <w:style w:type="paragraph" w:styleId="Textkrper">
    <w:name w:val="Body Text"/>
    <w:basedOn w:val="Standard"/>
    <w:link w:val="TextkrperZchn"/>
    <w:semiHidden/>
    <w:rsid w:val="006E65A2"/>
    <w:rPr>
      <w:rFonts w:ascii="Times New Roman" w:eastAsia="Times New Roman" w:hAnsi="Times New Roman" w:cs="Times New Roman"/>
      <w:noProof/>
      <w:sz w:val="20"/>
      <w:lang w:eastAsia="de-DE"/>
    </w:rPr>
  </w:style>
  <w:style w:type="character" w:customStyle="1" w:styleId="TextkrperZchn">
    <w:name w:val="Textkörper Zchn"/>
    <w:basedOn w:val="Absatz-Standardschriftart"/>
    <w:link w:val="Textkrper"/>
    <w:semiHidden/>
    <w:rsid w:val="006E65A2"/>
    <w:rPr>
      <w:rFonts w:ascii="Times New Roman" w:eastAsia="Times New Roman" w:hAnsi="Times New Roman" w:cs="Times New Roman"/>
      <w:noProof/>
      <w:sz w:val="20"/>
      <w:lang w:eastAsia="de-DE"/>
    </w:rPr>
  </w:style>
  <w:style w:type="table" w:styleId="Tabellenraster">
    <w:name w:val="Table Grid"/>
    <w:basedOn w:val="NormaleTabelle"/>
    <w:uiPriority w:val="39"/>
    <w:rsid w:val="00C6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eitsblatt">
    <w:name w:val="Arbeitsblatt"/>
    <w:basedOn w:val="Kopfzeile"/>
    <w:link w:val="ArbeitsblattZchn"/>
    <w:autoRedefine/>
    <w:qFormat/>
    <w:rsid w:val="00804FD3"/>
    <w:pPr>
      <w:tabs>
        <w:tab w:val="clear" w:pos="4536"/>
        <w:tab w:val="clear" w:pos="9072"/>
      </w:tabs>
      <w:spacing w:before="120" w:after="120" w:line="280" w:lineRule="exact"/>
      <w:ind w:left="720"/>
      <w:jc w:val="center"/>
    </w:pPr>
    <w:rPr>
      <w:rFonts w:ascii="Arial" w:eastAsia="Times New Roman" w:hAnsi="Arial" w:cs="Arial"/>
      <w:b/>
      <w:bCs/>
      <w:noProof/>
      <w:sz w:val="22"/>
      <w:lang w:eastAsia="de-DE"/>
    </w:rPr>
  </w:style>
  <w:style w:type="character" w:customStyle="1" w:styleId="ArbeitsblattZchn">
    <w:name w:val="Arbeitsblatt Zchn"/>
    <w:link w:val="Arbeitsblatt"/>
    <w:rsid w:val="00804FD3"/>
    <w:rPr>
      <w:rFonts w:ascii="Arial" w:eastAsia="Times New Roman" w:hAnsi="Arial" w:cs="Arial"/>
      <w:b/>
      <w:bCs/>
      <w:noProof/>
      <w:sz w:val="22"/>
      <w:lang w:eastAsia="de-DE"/>
    </w:rPr>
  </w:style>
  <w:style w:type="paragraph" w:styleId="Kopfzeile">
    <w:name w:val="header"/>
    <w:basedOn w:val="Standard"/>
    <w:link w:val="KopfzeileZchn"/>
    <w:unhideWhenUsed/>
    <w:rsid w:val="001C2056"/>
    <w:pPr>
      <w:tabs>
        <w:tab w:val="center" w:pos="4536"/>
        <w:tab w:val="right" w:pos="9072"/>
      </w:tabs>
    </w:pPr>
  </w:style>
  <w:style w:type="character" w:customStyle="1" w:styleId="KopfzeileZchn">
    <w:name w:val="Kopfzeile Zchn"/>
    <w:basedOn w:val="Absatz-Standardschriftart"/>
    <w:link w:val="Kopfzeile"/>
    <w:rsid w:val="001C2056"/>
  </w:style>
  <w:style w:type="paragraph" w:customStyle="1" w:styleId="FarbigeListe-Akzent11">
    <w:name w:val="Farbige Liste - Akzent 11"/>
    <w:basedOn w:val="Standard"/>
    <w:uiPriority w:val="34"/>
    <w:qFormat/>
    <w:rsid w:val="006744D7"/>
    <w:pPr>
      <w:spacing w:after="240" w:line="320" w:lineRule="exact"/>
      <w:ind w:left="708"/>
    </w:pPr>
    <w:rPr>
      <w:rFonts w:ascii="Arial" w:eastAsia="Times New Roman" w:hAnsi="Arial" w:cs="Times New Roman"/>
      <w:sz w:val="22"/>
      <w:lang w:eastAsia="de-DE"/>
    </w:rPr>
  </w:style>
  <w:style w:type="table" w:customStyle="1" w:styleId="Tabellenraster1">
    <w:name w:val="Tabellenraster1"/>
    <w:basedOn w:val="NormaleTabelle"/>
    <w:next w:val="Tabellenraster"/>
    <w:uiPriority w:val="39"/>
    <w:rsid w:val="003D4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397"/>
    <w:pPr>
      <w:ind w:left="720"/>
      <w:contextualSpacing/>
    </w:pPr>
  </w:style>
  <w:style w:type="paragraph" w:styleId="Fuzeile">
    <w:name w:val="footer"/>
    <w:basedOn w:val="Standard"/>
    <w:link w:val="FuzeileZchn"/>
    <w:uiPriority w:val="99"/>
    <w:unhideWhenUsed/>
    <w:rsid w:val="00FD28FE"/>
    <w:pPr>
      <w:tabs>
        <w:tab w:val="center" w:pos="4536"/>
        <w:tab w:val="right" w:pos="9072"/>
      </w:tabs>
    </w:pPr>
  </w:style>
  <w:style w:type="character" w:customStyle="1" w:styleId="FuzeileZchn">
    <w:name w:val="Fußzeile Zchn"/>
    <w:basedOn w:val="Absatz-Standardschriftart"/>
    <w:link w:val="Fuzeile"/>
    <w:uiPriority w:val="99"/>
    <w:rsid w:val="00FD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4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books.org/wiki/Kochbuch/_Essbares_Geschir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4CDD-8297-460F-8C84-4D0DE0F4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Gymasium im Kannenbäckerland</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Waltraud Suwelack</dc:creator>
  <cp:lastModifiedBy>Andres, Birgit (PL)</cp:lastModifiedBy>
  <cp:revision>5</cp:revision>
  <dcterms:created xsi:type="dcterms:W3CDTF">2015-12-17T14:01:00Z</dcterms:created>
  <dcterms:modified xsi:type="dcterms:W3CDTF">2016-01-15T10:03:00Z</dcterms:modified>
</cp:coreProperties>
</file>