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407104" w:rsidRPr="00A0475F" w14:paraId="4AB594C7" w14:textId="77777777" w:rsidTr="00457646">
        <w:trPr>
          <w:trHeight w:val="669"/>
        </w:trPr>
        <w:tc>
          <w:tcPr>
            <w:tcW w:w="9168" w:type="dxa"/>
            <w:vAlign w:val="center"/>
          </w:tcPr>
          <w:p w14:paraId="2C04AEE0" w14:textId="7A3E8FE3" w:rsidR="00407104" w:rsidRPr="00E32B91" w:rsidRDefault="00717842" w:rsidP="00457646">
            <w:pPr>
              <w:pStyle w:val="Arbeitsblatt"/>
            </w:pPr>
            <w:r w:rsidRPr="00E32B91">
              <w:t>M 4.1</w:t>
            </w:r>
            <w:r w:rsidR="00E32B91" w:rsidRPr="00E32B91">
              <w:t>:</w:t>
            </w:r>
            <w:r w:rsidRPr="00E32B91">
              <w:t xml:space="preserve"> Wie funktioniert die Tomatenfischanlage?</w:t>
            </w:r>
          </w:p>
        </w:tc>
      </w:tr>
    </w:tbl>
    <w:p w14:paraId="27272BD1" w14:textId="77777777" w:rsidR="00717842" w:rsidRDefault="00717842" w:rsidP="00634D5A">
      <w:pPr>
        <w:widowControl w:val="0"/>
        <w:autoSpaceDE w:val="0"/>
        <w:autoSpaceDN w:val="0"/>
        <w:adjustRightInd w:val="0"/>
        <w:spacing w:after="360" w:line="48" w:lineRule="auto"/>
        <w:rPr>
          <w:rFonts w:ascii="Arial" w:eastAsia="Times New Roman" w:hAnsi="Arial" w:cs="Arial"/>
          <w:bCs/>
          <w:lang w:eastAsia="de-DE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000" w:firstRow="0" w:lastRow="0" w:firstColumn="0" w:lastColumn="0" w:noHBand="0" w:noVBand="0"/>
      </w:tblPr>
      <w:tblGrid>
        <w:gridCol w:w="9168"/>
      </w:tblGrid>
      <w:tr w:rsidR="00717842" w14:paraId="3AEFA47F" w14:textId="77777777" w:rsidTr="00D452CD">
        <w:trPr>
          <w:trHeight w:val="2340"/>
          <w:jc w:val="center"/>
        </w:trPr>
        <w:tc>
          <w:tcPr>
            <w:tcW w:w="9168" w:type="dxa"/>
            <w:vAlign w:val="center"/>
          </w:tcPr>
          <w:p w14:paraId="1F554ABD" w14:textId="77777777" w:rsidR="00717842" w:rsidRDefault="00717842" w:rsidP="00D452CD">
            <w:pPr>
              <w:widowControl w:val="0"/>
              <w:autoSpaceDE w:val="0"/>
              <w:autoSpaceDN w:val="0"/>
              <w:adjustRightInd w:val="0"/>
              <w:spacing w:after="120" w:line="320" w:lineRule="exac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E32B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Der Tomatenfisch</w:t>
            </w:r>
          </w:p>
          <w:p w14:paraId="4517BE63" w14:textId="1DFB4880" w:rsidR="00717842" w:rsidRDefault="00094A5F" w:rsidP="00D452CD">
            <w:pPr>
              <w:widowControl w:val="0"/>
              <w:autoSpaceDE w:val="0"/>
              <w:autoSpaceDN w:val="0"/>
              <w:adjustRightInd w:val="0"/>
              <w:spacing w:after="60" w:line="320" w:lineRule="exact"/>
              <w:rPr>
                <w:rFonts w:ascii="Arial" w:eastAsia="Times New Roman" w:hAnsi="Arial" w:cs="Arial"/>
                <w:bCs/>
                <w:lang w:eastAsia="de-DE"/>
              </w:rPr>
            </w:pPr>
            <w:r w:rsidRPr="00094A5F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Am Leibniz-Institut für Gewässerökologie und Binnenfischerei (IGB) lebt der „Tomatenfisch“. In </w:t>
            </w:r>
            <w:r w:rsidR="007F7FC1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einem warmen Gewächshaus leben </w:t>
            </w:r>
            <w:r w:rsidRPr="00094A5F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Fische (Tilapia, afrikanische Buntbarsche) in großen Wassertanks. Daneben wachsen Tomaten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</w:t>
            </w:r>
            <w:r w:rsidRPr="00094A5F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i</w:t>
            </w:r>
            <w:r w:rsidR="001C5068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n Wasserrinnen, sie wurzeln in </w:t>
            </w:r>
            <w:r w:rsidRPr="00094A5F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einer Schicht Steinwolle. Zusätzlich gibt es auch Filtertanks, in denen nützliche Bakterien die Ausscheidungsprodukte der Fische in Pflanzendünger (Nitrat) umwandeln.</w:t>
            </w:r>
          </w:p>
        </w:tc>
      </w:tr>
    </w:tbl>
    <w:p w14:paraId="1DFF2B77" w14:textId="2A3D3845" w:rsidR="00717842" w:rsidRPr="00E32B91" w:rsidRDefault="00717842" w:rsidP="00D452CD">
      <w:pPr>
        <w:widowControl w:val="0"/>
        <w:autoSpaceDE w:val="0"/>
        <w:autoSpaceDN w:val="0"/>
        <w:adjustRightInd w:val="0"/>
        <w:spacing w:before="480" w:after="120" w:line="320" w:lineRule="exact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 w:rsidRPr="00E32B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Arbeitsauftrag:</w:t>
      </w:r>
    </w:p>
    <w:p w14:paraId="613331F8" w14:textId="17EF228B" w:rsidR="00717842" w:rsidRPr="00E32B91" w:rsidRDefault="00717842" w:rsidP="00EB12E3">
      <w:pPr>
        <w:widowControl w:val="0"/>
        <w:autoSpaceDE w:val="0"/>
        <w:autoSpaceDN w:val="0"/>
        <w:adjustRightInd w:val="0"/>
        <w:spacing w:after="480" w:line="320" w:lineRule="exact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Erkläre Bau und Funktion der Tomatenfischanlage. Erstelle dazu eine Schemazeichnung, die du für die Präsentation nutzen kannst. Deine Erklärung soll von deinen </w:t>
      </w:r>
      <w:r w:rsidR="00D976C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Mitschülerinnen und </w:t>
      </w:r>
      <w:r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Mitschülern verstanden werden.</w:t>
      </w:r>
    </w:p>
    <w:p w14:paraId="0410EAB6" w14:textId="792528A5" w:rsidR="00717842" w:rsidRPr="00E32B91" w:rsidRDefault="00717842" w:rsidP="00D452CD">
      <w:pPr>
        <w:widowControl w:val="0"/>
        <w:autoSpaceDE w:val="0"/>
        <w:autoSpaceDN w:val="0"/>
        <w:adjustRightInd w:val="0"/>
        <w:spacing w:after="120" w:line="320" w:lineRule="exact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Gehe so vor:</w:t>
      </w:r>
    </w:p>
    <w:p w14:paraId="18090603" w14:textId="21954465" w:rsidR="00717842" w:rsidRPr="00E32B91" w:rsidRDefault="00BE6F23" w:rsidP="001D5B2D">
      <w:pPr>
        <w:widowControl w:val="0"/>
        <w:autoSpaceDE w:val="0"/>
        <w:autoSpaceDN w:val="0"/>
        <w:adjustRightInd w:val="0"/>
        <w:spacing w:after="240" w:line="320" w:lineRule="exact"/>
        <w:ind w:left="312" w:hanging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32B91">
        <w:rPr>
          <w:rFonts w:ascii="Arial" w:eastAsia="Times New Roman" w:hAnsi="Arial" w:cs="Arial"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54656" behindDoc="0" locked="0" layoutInCell="1" allowOverlap="1" wp14:anchorId="1BA071C2" wp14:editId="16A4E577">
            <wp:simplePos x="0" y="0"/>
            <wp:positionH relativeFrom="column">
              <wp:posOffset>2749550</wp:posOffset>
            </wp:positionH>
            <wp:positionV relativeFrom="paragraph">
              <wp:posOffset>65405</wp:posOffset>
            </wp:positionV>
            <wp:extent cx="3043555" cy="2889885"/>
            <wp:effectExtent l="0" t="0" r="4445" b="5715"/>
            <wp:wrapTight wrapText="bothSides">
              <wp:wrapPolygon edited="0">
                <wp:start x="0" y="0"/>
                <wp:lineTo x="0" y="21500"/>
                <wp:lineTo x="21496" y="21500"/>
                <wp:lineTo x="21496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Teaser Tomatenfisch_4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2889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503">
        <w:rPr>
          <w:rFonts w:ascii="Arial" w:eastAsia="Times New Roman" w:hAnsi="Arial" w:cs="Arial"/>
          <w:bCs/>
          <w:sz w:val="22"/>
          <w:szCs w:val="22"/>
          <w:lang w:eastAsia="de-DE"/>
        </w:rPr>
        <w:t>1.</w:t>
      </w:r>
      <w:r w:rsidR="00166503"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Du siehst ein Bild aus dem </w:t>
      </w:r>
      <w:proofErr w:type="spellStart"/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Pixi</w:t>
      </w:r>
      <w:proofErr w:type="spellEnd"/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-Buch „Nina und der Tomatenfisch“. Erstelle eine Schemazeichnung, die den Stoffkreislauf zwischen Tomaten und Tilapia-Fischen beschreibt. </w:t>
      </w:r>
    </w:p>
    <w:p w14:paraId="2D3855EA" w14:textId="03A9875E" w:rsidR="00717842" w:rsidRPr="00E32B91" w:rsidRDefault="00166503" w:rsidP="001D5B2D">
      <w:pPr>
        <w:widowControl w:val="0"/>
        <w:autoSpaceDE w:val="0"/>
        <w:autoSpaceDN w:val="0"/>
        <w:adjustRightInd w:val="0"/>
        <w:spacing w:after="240" w:line="320" w:lineRule="exact"/>
        <w:ind w:left="312" w:hanging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2.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Wie muss das Gewächshaus konstruiert sein, damit alle diese Stoffkreisläufe funktionieren? Erweitere deine Schemazeichnung mit</w:t>
      </w:r>
      <w:r w:rsidR="00162769">
        <w:rPr>
          <w:rFonts w:ascii="Arial" w:eastAsia="Times New Roman" w:hAnsi="Arial" w:cs="Arial"/>
          <w:bCs/>
          <w:sz w:val="22"/>
          <w:szCs w:val="22"/>
          <w:lang w:eastAsia="de-DE"/>
        </w:rPr>
        <w:t>hi</w:t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lfe d</w:t>
      </w:r>
      <w:r w:rsidR="000B6CF0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er </w:t>
      </w:r>
      <w:r w:rsidR="009658D6">
        <w:rPr>
          <w:rFonts w:ascii="Arial" w:eastAsia="Times New Roman" w:hAnsi="Arial" w:cs="Arial"/>
          <w:bCs/>
          <w:sz w:val="22"/>
          <w:szCs w:val="22"/>
          <w:lang w:eastAsia="de-DE"/>
        </w:rPr>
        <w:t>K</w:t>
      </w:r>
      <w:r w:rsidR="000B6CF0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arten (</w:t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M </w:t>
      </w:r>
      <w:r w:rsidR="000B6CF0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4</w:t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.2)</w:t>
      </w:r>
      <w:r w:rsidR="00245140">
        <w:rPr>
          <w:rFonts w:ascii="Arial" w:eastAsia="Times New Roman" w:hAnsi="Arial" w:cs="Arial"/>
          <w:bCs/>
          <w:sz w:val="22"/>
          <w:szCs w:val="22"/>
          <w:lang w:eastAsia="de-DE"/>
        </w:rPr>
        <w:t>.</w:t>
      </w:r>
    </w:p>
    <w:p w14:paraId="11961EED" w14:textId="12EADB84" w:rsidR="005824ED" w:rsidRPr="00E32B91" w:rsidRDefault="00166503" w:rsidP="001D5B2D">
      <w:pPr>
        <w:widowControl w:val="0"/>
        <w:autoSpaceDE w:val="0"/>
        <w:autoSpaceDN w:val="0"/>
        <w:adjustRightInd w:val="0"/>
        <w:spacing w:after="60" w:line="320" w:lineRule="exact"/>
        <w:ind w:left="312" w:hanging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3.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Welche Störungen könnten aufgetreten sein, wenn </w:t>
      </w:r>
      <w:r w:rsidR="005824ED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…</w:t>
      </w:r>
    </w:p>
    <w:p w14:paraId="527BF911" w14:textId="713C9923" w:rsidR="005824ED" w:rsidRPr="00E32B91" w:rsidRDefault="00BC5C21" w:rsidP="003C1EC6">
      <w:pPr>
        <w:widowControl w:val="0"/>
        <w:autoSpaceDE w:val="0"/>
        <w:autoSpaceDN w:val="0"/>
        <w:adjustRightInd w:val="0"/>
        <w:spacing w:after="60" w:line="320" w:lineRule="exact"/>
        <w:ind w:firstLine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D5D8A" wp14:editId="43E06B4D">
                <wp:simplePos x="0" y="0"/>
                <wp:positionH relativeFrom="column">
                  <wp:posOffset>2647840</wp:posOffset>
                </wp:positionH>
                <wp:positionV relativeFrom="paragraph">
                  <wp:posOffset>199031</wp:posOffset>
                </wp:positionV>
                <wp:extent cx="3250095" cy="526774"/>
                <wp:effectExtent l="0" t="0" r="762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095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402C" w14:textId="7BE98FFA" w:rsidR="00053A10" w:rsidRPr="00CA073E" w:rsidRDefault="003E59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Quelle: </w:t>
                            </w:r>
                            <w:r w:rsidR="00012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="00BC5C21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Leibni</w:t>
                            </w:r>
                            <w:r w:rsidR="00F407ED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z-Institut für Gewässerök</w:t>
                            </w:r>
                            <w:r w:rsidR="00CA073E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B52D81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logie und Binnenfisch</w:t>
                            </w:r>
                            <w:r w:rsidR="00BC5C21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52D81" w:rsidRPr="00CA0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 (IGB), </w:t>
                            </w:r>
                            <w:r w:rsidR="00E859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Berlin, </w:t>
                            </w:r>
                            <w:hyperlink r:id="rId9" w:history="1">
                              <w:r w:rsidR="00B52D81" w:rsidRPr="00C367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http://www.ig</w:t>
                              </w:r>
                              <w:r w:rsidR="00CA073E" w:rsidRPr="00C367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B52D81" w:rsidRPr="00C367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-berlin.de</w:t>
                              </w:r>
                            </w:hyperlink>
                            <w:r w:rsidR="00C367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5D8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8.5pt;margin-top:15.65pt;width:255.9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" fillcolor="white [3201]" stroked="f" strokeweight=".5pt">
                <v:textbox>
                  <w:txbxContent>
                    <w:p w14:paraId="0E42402C" w14:textId="7BE98FFA" w:rsidR="00053A10" w:rsidRPr="00CA073E" w:rsidRDefault="003E59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Quelle: </w:t>
                      </w:r>
                      <w:r w:rsidR="00012D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© </w:t>
                      </w:r>
                      <w:r w:rsidR="00BC5C21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>Leibni</w:t>
                      </w:r>
                      <w:r w:rsidR="00F407ED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>z-Institut für Gewässerök</w:t>
                      </w:r>
                      <w:r w:rsidR="00CA073E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B52D81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>logie und Binnenfisch</w:t>
                      </w:r>
                      <w:r w:rsidR="00BC5C21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B52D81" w:rsidRPr="00CA07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 (IGB), </w:t>
                      </w:r>
                      <w:r w:rsidR="00E859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Berlin, </w:t>
                      </w:r>
                      <w:hyperlink r:id="rId10" w:history="1">
                        <w:r w:rsidR="00B52D81" w:rsidRPr="00C3679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http://www.ig</w:t>
                        </w:r>
                        <w:r w:rsidR="00CA073E" w:rsidRPr="00C3679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="00B52D81" w:rsidRPr="00C3679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-berlin.de</w:t>
                        </w:r>
                      </w:hyperlink>
                      <w:r w:rsidR="00C367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24ED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a</w:t>
      </w:r>
      <w:r w:rsidR="00166503">
        <w:rPr>
          <w:rFonts w:ascii="Arial" w:eastAsia="Times New Roman" w:hAnsi="Arial" w:cs="Arial"/>
          <w:bCs/>
          <w:sz w:val="22"/>
          <w:szCs w:val="22"/>
          <w:lang w:eastAsia="de-DE"/>
        </w:rPr>
        <w:t>)</w:t>
      </w:r>
      <w:r w:rsidR="00166503"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nur </w:t>
      </w:r>
      <w:r w:rsidR="00092143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kleine</w:t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Tomaten wachsen?</w:t>
      </w:r>
    </w:p>
    <w:p w14:paraId="40C43609" w14:textId="237C43AA" w:rsidR="005824ED" w:rsidRPr="00E32B91" w:rsidRDefault="00166503" w:rsidP="003C1EC6">
      <w:pPr>
        <w:widowControl w:val="0"/>
        <w:autoSpaceDE w:val="0"/>
        <w:autoSpaceDN w:val="0"/>
        <w:adjustRightInd w:val="0"/>
        <w:spacing w:after="60" w:line="320" w:lineRule="exact"/>
        <w:ind w:firstLine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b)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es plötzlich tote Fische gibt?</w:t>
      </w:r>
    </w:p>
    <w:p w14:paraId="49F0BCD6" w14:textId="161DA4CF" w:rsidR="005824ED" w:rsidRPr="00E32B91" w:rsidRDefault="00166503" w:rsidP="003C1EC6">
      <w:pPr>
        <w:widowControl w:val="0"/>
        <w:autoSpaceDE w:val="0"/>
        <w:autoSpaceDN w:val="0"/>
        <w:adjustRightInd w:val="0"/>
        <w:spacing w:after="60" w:line="320" w:lineRule="exact"/>
        <w:ind w:firstLine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Cs/>
          <w:sz w:val="22"/>
          <w:szCs w:val="22"/>
          <w:lang w:eastAsia="de-DE"/>
        </w:rPr>
        <w:t>c)</w:t>
      </w:r>
      <w:r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E32B91">
        <w:rPr>
          <w:rFonts w:ascii="Arial" w:eastAsia="Times New Roman" w:hAnsi="Arial" w:cs="Arial"/>
          <w:bCs/>
          <w:sz w:val="22"/>
          <w:szCs w:val="22"/>
          <w:lang w:eastAsia="de-DE"/>
        </w:rPr>
        <w:t>die Tomaten welken?</w:t>
      </w:r>
    </w:p>
    <w:p w14:paraId="6544CE05" w14:textId="146A26BC" w:rsidR="005824ED" w:rsidRPr="00D86A69" w:rsidRDefault="00166503" w:rsidP="003C1EC6">
      <w:pPr>
        <w:widowControl w:val="0"/>
        <w:autoSpaceDE w:val="0"/>
        <w:autoSpaceDN w:val="0"/>
        <w:adjustRightInd w:val="0"/>
        <w:spacing w:after="60" w:line="320" w:lineRule="exact"/>
        <w:ind w:firstLine="312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>d)</w:t>
      </w:r>
      <w:r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ab/>
      </w:r>
      <w:r w:rsidR="00717842"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die Tomaten </w:t>
      </w:r>
      <w:r w:rsidR="00A35AB1"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>(</w:t>
      </w:r>
      <w:r w:rsidR="00717842"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>wegen zu hoher Luftfeuchtigkeit</w:t>
      </w:r>
      <w:r w:rsidR="00A35AB1"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>)</w:t>
      </w:r>
      <w:r w:rsidR="00717842" w:rsidRPr="00D86A69"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schimmeln?</w:t>
      </w:r>
    </w:p>
    <w:p w14:paraId="48B55E5A" w14:textId="77777777" w:rsidR="005824ED" w:rsidRDefault="005824ED" w:rsidP="005824ED">
      <w:pPr>
        <w:spacing w:line="280" w:lineRule="exact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717842" w:rsidRPr="00A0475F" w14:paraId="7B07B228" w14:textId="77777777" w:rsidTr="000F4364">
        <w:trPr>
          <w:trHeight w:val="669"/>
        </w:trPr>
        <w:tc>
          <w:tcPr>
            <w:tcW w:w="9171" w:type="dxa"/>
            <w:vAlign w:val="center"/>
          </w:tcPr>
          <w:p w14:paraId="261B292F" w14:textId="196775FF" w:rsidR="00717842" w:rsidRPr="000F02E4" w:rsidRDefault="00717842" w:rsidP="00457646">
            <w:pPr>
              <w:pStyle w:val="Arbeitsblatt"/>
            </w:pPr>
            <w:r w:rsidRPr="00717842">
              <w:lastRenderedPageBreak/>
              <w:t>M 4.</w:t>
            </w:r>
            <w:r>
              <w:t>2</w:t>
            </w:r>
            <w:r w:rsidR="001A52D2">
              <w:t>:</w:t>
            </w:r>
            <w:r w:rsidRPr="00717842">
              <w:t xml:space="preserve"> Wie funktioniert die Tomatenfischanlage?</w:t>
            </w:r>
            <w:r w:rsidR="00F64564">
              <w:t xml:space="preserve"> – Mystery-Karten</w:t>
            </w:r>
          </w:p>
        </w:tc>
      </w:tr>
    </w:tbl>
    <w:p w14:paraId="187D70EF" w14:textId="4EA6BDAF" w:rsidR="00717842" w:rsidRDefault="00717842" w:rsidP="003E784B">
      <w:pPr>
        <w:widowControl w:val="0"/>
        <w:autoSpaceDE w:val="0"/>
        <w:autoSpaceDN w:val="0"/>
        <w:adjustRightInd w:val="0"/>
        <w:spacing w:after="360" w:line="14" w:lineRule="exact"/>
        <w:ind w:left="437"/>
        <w:rPr>
          <w:rFonts w:ascii="Arial" w:eastAsia="Times New Roman" w:hAnsi="Arial" w:cs="Arial"/>
          <w:bCs/>
          <w:lang w:eastAsia="de-DE"/>
        </w:rPr>
      </w:pPr>
    </w:p>
    <w:tbl>
      <w:tblPr>
        <w:tblStyle w:val="Tabellenraster"/>
        <w:tblW w:w="9169" w:type="dxa"/>
        <w:jc w:val="center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67"/>
        <w:gridCol w:w="3251"/>
        <w:gridCol w:w="3251"/>
      </w:tblGrid>
      <w:tr w:rsidR="00643229" w:rsidRPr="00EE0FE5" w14:paraId="5F0D94AC" w14:textId="77777777" w:rsidTr="00EE0FE5">
        <w:trPr>
          <w:jc w:val="center"/>
        </w:trPr>
        <w:tc>
          <w:tcPr>
            <w:tcW w:w="2667" w:type="dxa"/>
          </w:tcPr>
          <w:p w14:paraId="7D2A0DAC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Tomaten geben Sauerstoff ab.</w:t>
            </w:r>
          </w:p>
        </w:tc>
        <w:tc>
          <w:tcPr>
            <w:tcW w:w="3251" w:type="dxa"/>
          </w:tcPr>
          <w:p w14:paraId="515B701A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Tilapia fressen getrocknete Fliegenlarven, aber auch pflanzliche Nahrung.</w:t>
            </w:r>
          </w:p>
        </w:tc>
        <w:tc>
          <w:tcPr>
            <w:tcW w:w="3251" w:type="dxa"/>
          </w:tcPr>
          <w:p w14:paraId="3BE86F96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Tilapia brauchen Sauerstoff.</w:t>
            </w:r>
          </w:p>
        </w:tc>
      </w:tr>
      <w:tr w:rsidR="00643229" w:rsidRPr="00EE0FE5" w14:paraId="537BA336" w14:textId="77777777" w:rsidTr="00EE0FE5">
        <w:trPr>
          <w:jc w:val="center"/>
        </w:trPr>
        <w:tc>
          <w:tcPr>
            <w:tcW w:w="2667" w:type="dxa"/>
          </w:tcPr>
          <w:p w14:paraId="270D79C1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Tomaten brauchen Dünger, z. B. Nitrat.</w:t>
            </w:r>
          </w:p>
        </w:tc>
        <w:tc>
          <w:tcPr>
            <w:tcW w:w="3251" w:type="dxa"/>
          </w:tcPr>
          <w:p w14:paraId="4B04B0D6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Ammoniak wird von Tilapia durch die Kiemen ausgeschieden.</w:t>
            </w:r>
          </w:p>
        </w:tc>
        <w:tc>
          <w:tcPr>
            <w:tcW w:w="3251" w:type="dxa"/>
          </w:tcPr>
          <w:p w14:paraId="0E00E5C6" w14:textId="57F7AA1D" w:rsidR="00643229" w:rsidRPr="00E06399" w:rsidRDefault="00643229" w:rsidP="004A336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Wasserdampf </w:t>
            </w:r>
            <w:r w:rsidR="004A3368"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kondensiert</w:t>
            </w: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.</w:t>
            </w:r>
          </w:p>
        </w:tc>
      </w:tr>
      <w:tr w:rsidR="00643229" w:rsidRPr="00EE0FE5" w14:paraId="0002353A" w14:textId="77777777" w:rsidTr="00EE0FE5">
        <w:trPr>
          <w:jc w:val="center"/>
        </w:trPr>
        <w:tc>
          <w:tcPr>
            <w:tcW w:w="2667" w:type="dxa"/>
          </w:tcPr>
          <w:p w14:paraId="493136FE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Tomaten verdunsten Wasser (Transpiration).</w:t>
            </w:r>
          </w:p>
        </w:tc>
        <w:tc>
          <w:tcPr>
            <w:tcW w:w="3251" w:type="dxa"/>
          </w:tcPr>
          <w:p w14:paraId="00178917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Tilapia atmen CO</w:t>
            </w: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  <w:lang w:eastAsia="de-DE"/>
              </w:rPr>
              <w:t>2</w:t>
            </w: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aus.</w:t>
            </w:r>
          </w:p>
        </w:tc>
        <w:tc>
          <w:tcPr>
            <w:tcW w:w="3251" w:type="dxa"/>
          </w:tcPr>
          <w:p w14:paraId="21F2F087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Bakterien wandeln Ammoniak in Nitrat um, wenn sie Sauerstoff zur Verfügung haben.</w:t>
            </w:r>
          </w:p>
        </w:tc>
      </w:tr>
      <w:tr w:rsidR="00643229" w:rsidRPr="00EE0FE5" w14:paraId="3A2D51EF" w14:textId="77777777" w:rsidTr="00EE0FE5">
        <w:trPr>
          <w:jc w:val="center"/>
        </w:trPr>
        <w:tc>
          <w:tcPr>
            <w:tcW w:w="2667" w:type="dxa"/>
          </w:tcPr>
          <w:p w14:paraId="6FC0AC70" w14:textId="4C0E0F21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Tomaten brauchen CO</w:t>
            </w: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  <w:lang w:eastAsia="de-DE"/>
              </w:rPr>
              <w:t>2</w:t>
            </w: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.</w:t>
            </w:r>
          </w:p>
        </w:tc>
        <w:tc>
          <w:tcPr>
            <w:tcW w:w="3251" w:type="dxa"/>
          </w:tcPr>
          <w:p w14:paraId="4DA431A2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proofErr w:type="spellStart"/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Tilapiakot</w:t>
            </w:r>
            <w:proofErr w:type="spellEnd"/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wird in einem Grobfilter zurückgehalten.</w:t>
            </w:r>
          </w:p>
        </w:tc>
        <w:tc>
          <w:tcPr>
            <w:tcW w:w="3251" w:type="dxa"/>
          </w:tcPr>
          <w:p w14:paraId="2F10FFAD" w14:textId="77777777" w:rsidR="00643229" w:rsidRPr="00E06399" w:rsidRDefault="00643229" w:rsidP="000F436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</w:pPr>
            <w:r w:rsidRPr="00E06399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>Tilapia brauchen frisches, sauberes Wasser.</w:t>
            </w:r>
          </w:p>
        </w:tc>
      </w:tr>
    </w:tbl>
    <w:p w14:paraId="3D7672BD" w14:textId="0953E4A2" w:rsidR="002541A8" w:rsidRDefault="002541A8" w:rsidP="00804D44">
      <w:pPr>
        <w:widowControl w:val="0"/>
        <w:autoSpaceDE w:val="0"/>
        <w:autoSpaceDN w:val="0"/>
        <w:adjustRightInd w:val="0"/>
        <w:spacing w:before="480" w:after="240" w:line="320" w:lineRule="exact"/>
        <w:rPr>
          <w:rFonts w:ascii="Arial" w:eastAsia="Times New Roman" w:hAnsi="Arial" w:cs="Arial"/>
          <w:bCs/>
          <w:sz w:val="22"/>
          <w:szCs w:val="22"/>
          <w:lang w:eastAsia="de-DE"/>
        </w:rPr>
        <w:sectPr w:rsidR="002541A8" w:rsidSect="00EB12E3">
          <w:footerReference w:type="default" r:id="rId11"/>
          <w:pgSz w:w="11900" w:h="16840"/>
          <w:pgMar w:top="1418" w:right="1418" w:bottom="1134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6244231C" w14:textId="5A69AA2C" w:rsidR="00EA4C4A" w:rsidRDefault="00EA4C4A" w:rsidP="00120975">
      <w:pPr>
        <w:widowControl w:val="0"/>
        <w:autoSpaceDE w:val="0"/>
        <w:autoSpaceDN w:val="0"/>
        <w:adjustRightInd w:val="0"/>
        <w:spacing w:after="240" w:line="240" w:lineRule="exact"/>
        <w:rPr>
          <w:rFonts w:ascii="Arial" w:eastAsia="Times New Roman" w:hAnsi="Arial" w:cs="Arial"/>
          <w:bCs/>
          <w:sz w:val="22"/>
          <w:szCs w:val="22"/>
          <w:lang w:eastAsia="de-DE"/>
        </w:rPr>
      </w:pPr>
    </w:p>
    <w:p w14:paraId="741490FE" w14:textId="77777777" w:rsidR="00EA4C4A" w:rsidRDefault="00EA4C4A" w:rsidP="00F32B2C">
      <w:pPr>
        <w:widowControl w:val="0"/>
        <w:autoSpaceDE w:val="0"/>
        <w:autoSpaceDN w:val="0"/>
        <w:adjustRightInd w:val="0"/>
        <w:spacing w:before="480" w:after="240" w:line="320" w:lineRule="exact"/>
        <w:rPr>
          <w:rFonts w:ascii="Arial" w:eastAsia="Times New Roman" w:hAnsi="Arial" w:cs="Arial"/>
          <w:bCs/>
          <w:sz w:val="22"/>
          <w:szCs w:val="22"/>
          <w:lang w:eastAsia="de-DE"/>
        </w:rPr>
        <w:sectPr w:rsidR="00EA4C4A" w:rsidSect="002346D7">
          <w:type w:val="continuous"/>
          <w:pgSz w:w="11900" w:h="16840"/>
          <w:pgMar w:top="1418" w:right="1418" w:bottom="1134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10CAE9DB" w14:textId="19861898" w:rsidR="00EC291F" w:rsidRDefault="00EC291F" w:rsidP="00EC291F">
      <w:pPr>
        <w:widowControl w:val="0"/>
        <w:autoSpaceDE w:val="0"/>
        <w:autoSpaceDN w:val="0"/>
        <w:adjustRightInd w:val="0"/>
        <w:spacing w:after="120" w:line="240" w:lineRule="exact"/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  <w:lang w:eastAsia="de-DE"/>
        </w:rPr>
      </w:pPr>
      <w:r w:rsidRPr="009C2A09">
        <w:rPr>
          <w:rFonts w:ascii="Arial" w:eastAsia="Times New Roman" w:hAnsi="Arial" w:cs="Arial"/>
          <w:bCs/>
          <w:noProof/>
          <w:color w:val="808080" w:themeColor="background1" w:themeShade="80"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6BF56C85" wp14:editId="2CA64E28">
            <wp:simplePos x="0" y="0"/>
            <wp:positionH relativeFrom="column">
              <wp:posOffset>4074160</wp:posOffset>
            </wp:positionH>
            <wp:positionV relativeFrom="paragraph">
              <wp:posOffset>414020</wp:posOffset>
            </wp:positionV>
            <wp:extent cx="5248275" cy="4610100"/>
            <wp:effectExtent l="0" t="0" r="9525" b="0"/>
            <wp:wrapTight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ight>
            <wp:docPr id="1" name="Grafik 1" descr="G:\Abteilung2\Referat.202\Dolch\HR_LP_Bio_TF5\Bilder\Bilder bearb Goebel\Bio_HR_TF5_LE4_M4.2_Lösung_Kreislauf_Tomatenf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2\Referat.202\Dolch\HR_LP_Bio_TF5\Bilder\Bilder bearb Goebel\Bio_HR_TF5_LE4_M4.2_Lösung_Kreislauf_Tomatenfi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2" b="5027"/>
                    <a:stretch/>
                  </pic:blipFill>
                  <pic:spPr bwMode="auto">
                    <a:xfrm>
                      <a:off x="0" y="0"/>
                      <a:ext cx="52482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09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de-DE"/>
        </w:rPr>
        <w:t>Mögliches Schema und Lösung:</w:t>
      </w:r>
      <w:r w:rsidRPr="009C2A09">
        <w:rPr>
          <w:rFonts w:ascii="Arial" w:eastAsia="Times New Roman" w:hAnsi="Arial" w:cs="Arial"/>
          <w:bCs/>
          <w:color w:val="808080" w:themeColor="background1" w:themeShade="80"/>
          <w:sz w:val="22"/>
          <w:szCs w:val="22"/>
          <w:lang w:eastAsia="de-DE"/>
        </w:rPr>
        <w:t xml:space="preserve"> </w:t>
      </w:r>
      <w:bookmarkStart w:id="0" w:name="_GoBack"/>
      <w:bookmarkEnd w:id="0"/>
    </w:p>
    <w:p w14:paraId="419EBD50" w14:textId="6671097E" w:rsidR="00EC291F" w:rsidRPr="003E784B" w:rsidRDefault="00EC291F" w:rsidP="00EC291F">
      <w:pPr>
        <w:widowControl w:val="0"/>
        <w:autoSpaceDE w:val="0"/>
        <w:autoSpaceDN w:val="0"/>
        <w:adjustRightInd w:val="0"/>
        <w:spacing w:after="240" w:line="320" w:lineRule="exact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C2A09">
        <w:rPr>
          <w:rFonts w:ascii="Arial" w:eastAsia="Times New Roman" w:hAnsi="Arial" w:cs="Arial"/>
          <w:bCs/>
          <w:noProof/>
          <w:color w:val="808080" w:themeColor="background1" w:themeShade="80"/>
          <w:sz w:val="22"/>
          <w:szCs w:val="22"/>
          <w:lang w:eastAsia="de-DE"/>
        </w:rPr>
        <w:drawing>
          <wp:anchor distT="0" distB="0" distL="114300" distR="114300" simplePos="0" relativeHeight="251671552" behindDoc="1" locked="0" layoutInCell="1" allowOverlap="1" wp14:anchorId="5E18E798" wp14:editId="65E2F199">
            <wp:simplePos x="0" y="0"/>
            <wp:positionH relativeFrom="column">
              <wp:posOffset>0</wp:posOffset>
            </wp:positionH>
            <wp:positionV relativeFrom="paragraph">
              <wp:posOffset>170217</wp:posOffset>
            </wp:positionV>
            <wp:extent cx="3960495" cy="5086350"/>
            <wp:effectExtent l="0" t="0" r="1905" b="0"/>
            <wp:wrapTight wrapText="bothSides">
              <wp:wrapPolygon edited="0">
                <wp:start x="0" y="0"/>
                <wp:lineTo x="0" y="21519"/>
                <wp:lineTo x="21506" y="21519"/>
                <wp:lineTo x="21506" y="0"/>
                <wp:lineTo x="0" y="0"/>
              </wp:wrapPolygon>
            </wp:wrapTight>
            <wp:docPr id="4" name="Grafik 4" descr="G:\Abteilung2\Referat.202\Dolch\HR_LP_Bio_TF5\Bilder\Bilder bearb Goebel\Bild Tomatenfis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teilung2\Referat.202\Dolch\HR_LP_Bio_TF5\Bilder\Bilder bearb Goebel\Bild Tomatenfisch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2"/>
                    <a:stretch/>
                  </pic:blipFill>
                  <pic:spPr bwMode="auto">
                    <a:xfrm>
                      <a:off x="0" y="0"/>
                      <a:ext cx="396049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91F" w:rsidRPr="003E784B" w:rsidSect="00EA4C4A">
      <w:pgSz w:w="16840" w:h="11900" w:orient="landscape"/>
      <w:pgMar w:top="1418" w:right="1418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41AB" w14:textId="77777777" w:rsidR="00260360" w:rsidRDefault="00260360" w:rsidP="00FD28FE">
      <w:r>
        <w:separator/>
      </w:r>
    </w:p>
  </w:endnote>
  <w:endnote w:type="continuationSeparator" w:id="0">
    <w:p w14:paraId="124512B7" w14:textId="77777777" w:rsidR="00260360" w:rsidRDefault="00260360" w:rsidP="00FD28FE">
      <w:r>
        <w:continuationSeparator/>
      </w:r>
    </w:p>
  </w:endnote>
  <w:endnote w:type="continuationNotice" w:id="1">
    <w:p w14:paraId="350309B9" w14:textId="77777777" w:rsidR="00260360" w:rsidRDefault="00260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4073" w14:textId="472A6D00" w:rsidR="00DB3A88" w:rsidRPr="00A6138B" w:rsidRDefault="00DB3A88" w:rsidP="00DB3A88">
    <w:pPr>
      <w:pStyle w:val="Fuzeile"/>
      <w:rPr>
        <w:rFonts w:ascii="Arial" w:hAnsi="Arial" w:cs="Arial"/>
        <w:color w:val="BFBFBF" w:themeColor="background1" w:themeShade="BF"/>
        <w:sz w:val="22"/>
        <w:szCs w:val="22"/>
      </w:rPr>
    </w:pPr>
    <w:r>
      <w:rPr>
        <w:rFonts w:ascii="Arial" w:hAnsi="Arial" w:cs="Arial"/>
        <w:color w:val="BFBFBF" w:themeColor="background1" w:themeShade="BF"/>
        <w:sz w:val="22"/>
        <w:szCs w:val="22"/>
      </w:rPr>
      <w:t>Bio_HR_TF5_LE</w:t>
    </w:r>
    <w:r w:rsidR="00DB4540">
      <w:rPr>
        <w:rFonts w:ascii="Arial" w:hAnsi="Arial" w:cs="Arial"/>
        <w:color w:val="BFBFBF" w:themeColor="background1" w:themeShade="BF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9AB2" w14:textId="77777777" w:rsidR="00260360" w:rsidRDefault="00260360" w:rsidP="00FD28FE">
      <w:r>
        <w:separator/>
      </w:r>
    </w:p>
  </w:footnote>
  <w:footnote w:type="continuationSeparator" w:id="0">
    <w:p w14:paraId="6960F770" w14:textId="77777777" w:rsidR="00260360" w:rsidRDefault="00260360" w:rsidP="00FD28FE">
      <w:r>
        <w:continuationSeparator/>
      </w:r>
    </w:p>
  </w:footnote>
  <w:footnote w:type="continuationNotice" w:id="1">
    <w:p w14:paraId="78E384E6" w14:textId="77777777" w:rsidR="00260360" w:rsidRDefault="002603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665"/>
    <w:multiLevelType w:val="hybridMultilevel"/>
    <w:tmpl w:val="BAB4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2B2"/>
    <w:multiLevelType w:val="hybridMultilevel"/>
    <w:tmpl w:val="5290B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2E89"/>
    <w:multiLevelType w:val="hybridMultilevel"/>
    <w:tmpl w:val="C9B47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3A60"/>
    <w:multiLevelType w:val="hybridMultilevel"/>
    <w:tmpl w:val="6AC200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3DA0"/>
    <w:multiLevelType w:val="hybridMultilevel"/>
    <w:tmpl w:val="C2083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6E9"/>
    <w:multiLevelType w:val="hybridMultilevel"/>
    <w:tmpl w:val="C172D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2DEA"/>
    <w:multiLevelType w:val="hybridMultilevel"/>
    <w:tmpl w:val="3EEC2F0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42C30"/>
    <w:multiLevelType w:val="hybridMultilevel"/>
    <w:tmpl w:val="9A3EB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7040"/>
    <w:multiLevelType w:val="hybridMultilevel"/>
    <w:tmpl w:val="51440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1880"/>
    <w:multiLevelType w:val="hybridMultilevel"/>
    <w:tmpl w:val="1D161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94B18"/>
    <w:multiLevelType w:val="hybridMultilevel"/>
    <w:tmpl w:val="152A4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48A"/>
    <w:multiLevelType w:val="hybridMultilevel"/>
    <w:tmpl w:val="C89CB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05553"/>
    <w:multiLevelType w:val="hybridMultilevel"/>
    <w:tmpl w:val="1D161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35F3"/>
    <w:multiLevelType w:val="hybridMultilevel"/>
    <w:tmpl w:val="CC14ADDC"/>
    <w:lvl w:ilvl="0" w:tplc="60B69A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52FE1"/>
    <w:multiLevelType w:val="hybridMultilevel"/>
    <w:tmpl w:val="B5BED050"/>
    <w:lvl w:ilvl="0" w:tplc="674E9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7A01"/>
    <w:multiLevelType w:val="hybridMultilevel"/>
    <w:tmpl w:val="7794C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3176"/>
    <w:multiLevelType w:val="hybridMultilevel"/>
    <w:tmpl w:val="E3408E52"/>
    <w:lvl w:ilvl="0" w:tplc="60B69A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055BF"/>
    <w:multiLevelType w:val="hybridMultilevel"/>
    <w:tmpl w:val="6D908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7F29"/>
    <w:multiLevelType w:val="hybridMultilevel"/>
    <w:tmpl w:val="A03ED3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C4E76"/>
    <w:multiLevelType w:val="hybridMultilevel"/>
    <w:tmpl w:val="B8AA07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22B32"/>
    <w:multiLevelType w:val="hybridMultilevel"/>
    <w:tmpl w:val="AB4E4842"/>
    <w:lvl w:ilvl="0" w:tplc="AE28EA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303D9"/>
    <w:multiLevelType w:val="hybridMultilevel"/>
    <w:tmpl w:val="8C564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76DA"/>
    <w:multiLevelType w:val="hybridMultilevel"/>
    <w:tmpl w:val="B0D8DC3A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  <w:num w:numId="19">
    <w:abstractNumId w:val="0"/>
  </w:num>
  <w:num w:numId="20">
    <w:abstractNumId w:val="22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6"/>
    <w:rsid w:val="000018BE"/>
    <w:rsid w:val="000045FF"/>
    <w:rsid w:val="00012D3F"/>
    <w:rsid w:val="0001541C"/>
    <w:rsid w:val="000344C6"/>
    <w:rsid w:val="00047051"/>
    <w:rsid w:val="00047E46"/>
    <w:rsid w:val="00053A10"/>
    <w:rsid w:val="000648F6"/>
    <w:rsid w:val="000658F1"/>
    <w:rsid w:val="0007158F"/>
    <w:rsid w:val="000744DD"/>
    <w:rsid w:val="00092143"/>
    <w:rsid w:val="00094A5F"/>
    <w:rsid w:val="000A3780"/>
    <w:rsid w:val="000A7271"/>
    <w:rsid w:val="000B6CF0"/>
    <w:rsid w:val="000C2365"/>
    <w:rsid w:val="000D0106"/>
    <w:rsid w:val="000F02E4"/>
    <w:rsid w:val="000F4364"/>
    <w:rsid w:val="00120975"/>
    <w:rsid w:val="0012146D"/>
    <w:rsid w:val="00123F78"/>
    <w:rsid w:val="00156FC0"/>
    <w:rsid w:val="001623AE"/>
    <w:rsid w:val="00162769"/>
    <w:rsid w:val="00163D7B"/>
    <w:rsid w:val="00166503"/>
    <w:rsid w:val="00197748"/>
    <w:rsid w:val="001A0E94"/>
    <w:rsid w:val="001A52D2"/>
    <w:rsid w:val="001C2056"/>
    <w:rsid w:val="001C5068"/>
    <w:rsid w:val="001D5B2D"/>
    <w:rsid w:val="001E20EC"/>
    <w:rsid w:val="001F7B99"/>
    <w:rsid w:val="00202AC4"/>
    <w:rsid w:val="002346D7"/>
    <w:rsid w:val="00237D94"/>
    <w:rsid w:val="00245140"/>
    <w:rsid w:val="002541A8"/>
    <w:rsid w:val="00260360"/>
    <w:rsid w:val="00260918"/>
    <w:rsid w:val="00261E81"/>
    <w:rsid w:val="00267618"/>
    <w:rsid w:val="00275C56"/>
    <w:rsid w:val="00286010"/>
    <w:rsid w:val="00286AAD"/>
    <w:rsid w:val="002B26A8"/>
    <w:rsid w:val="002C5950"/>
    <w:rsid w:val="002E313B"/>
    <w:rsid w:val="00315426"/>
    <w:rsid w:val="00316FF1"/>
    <w:rsid w:val="00367B6A"/>
    <w:rsid w:val="00374F2B"/>
    <w:rsid w:val="00393D00"/>
    <w:rsid w:val="003A1722"/>
    <w:rsid w:val="003A327B"/>
    <w:rsid w:val="003B034B"/>
    <w:rsid w:val="003B0869"/>
    <w:rsid w:val="003C1EC6"/>
    <w:rsid w:val="003D3A5F"/>
    <w:rsid w:val="003D4397"/>
    <w:rsid w:val="003E5951"/>
    <w:rsid w:val="003E784B"/>
    <w:rsid w:val="003F2C66"/>
    <w:rsid w:val="00407104"/>
    <w:rsid w:val="00445E02"/>
    <w:rsid w:val="00453F7B"/>
    <w:rsid w:val="00457646"/>
    <w:rsid w:val="00485BCB"/>
    <w:rsid w:val="004A3368"/>
    <w:rsid w:val="004C351B"/>
    <w:rsid w:val="004F29BC"/>
    <w:rsid w:val="005047F5"/>
    <w:rsid w:val="005105EC"/>
    <w:rsid w:val="00510885"/>
    <w:rsid w:val="00526FAB"/>
    <w:rsid w:val="00543F6A"/>
    <w:rsid w:val="00566AA6"/>
    <w:rsid w:val="005824ED"/>
    <w:rsid w:val="005A729B"/>
    <w:rsid w:val="005B284E"/>
    <w:rsid w:val="005B3CA6"/>
    <w:rsid w:val="005B7B7A"/>
    <w:rsid w:val="005C2F08"/>
    <w:rsid w:val="005C5BFC"/>
    <w:rsid w:val="00601AD7"/>
    <w:rsid w:val="006130D0"/>
    <w:rsid w:val="00633EB4"/>
    <w:rsid w:val="00634D5A"/>
    <w:rsid w:val="00641E39"/>
    <w:rsid w:val="00643229"/>
    <w:rsid w:val="00652318"/>
    <w:rsid w:val="006730CF"/>
    <w:rsid w:val="006744D7"/>
    <w:rsid w:val="006748BD"/>
    <w:rsid w:val="006922DB"/>
    <w:rsid w:val="00696826"/>
    <w:rsid w:val="006B50EF"/>
    <w:rsid w:val="006D0589"/>
    <w:rsid w:val="006D1459"/>
    <w:rsid w:val="006E65A2"/>
    <w:rsid w:val="00717842"/>
    <w:rsid w:val="00723367"/>
    <w:rsid w:val="007245CF"/>
    <w:rsid w:val="00743B11"/>
    <w:rsid w:val="00765A20"/>
    <w:rsid w:val="00784210"/>
    <w:rsid w:val="007A7D2F"/>
    <w:rsid w:val="007B1B6A"/>
    <w:rsid w:val="007D609C"/>
    <w:rsid w:val="007E19E9"/>
    <w:rsid w:val="007E1FD6"/>
    <w:rsid w:val="007E4CA5"/>
    <w:rsid w:val="007F7FC1"/>
    <w:rsid w:val="00803109"/>
    <w:rsid w:val="00804D44"/>
    <w:rsid w:val="008131FC"/>
    <w:rsid w:val="00826D05"/>
    <w:rsid w:val="00833B37"/>
    <w:rsid w:val="00846076"/>
    <w:rsid w:val="0085121B"/>
    <w:rsid w:val="00861BC9"/>
    <w:rsid w:val="008654DB"/>
    <w:rsid w:val="008917C6"/>
    <w:rsid w:val="008945AE"/>
    <w:rsid w:val="008B0A4B"/>
    <w:rsid w:val="008D7388"/>
    <w:rsid w:val="008E3D51"/>
    <w:rsid w:val="008F639B"/>
    <w:rsid w:val="00904388"/>
    <w:rsid w:val="00905C97"/>
    <w:rsid w:val="00913346"/>
    <w:rsid w:val="0092194A"/>
    <w:rsid w:val="009658D6"/>
    <w:rsid w:val="00996285"/>
    <w:rsid w:val="009A1B8E"/>
    <w:rsid w:val="009C2A09"/>
    <w:rsid w:val="009D2F54"/>
    <w:rsid w:val="009F4482"/>
    <w:rsid w:val="00A35AB1"/>
    <w:rsid w:val="00A406FD"/>
    <w:rsid w:val="00AA76D0"/>
    <w:rsid w:val="00AB3E33"/>
    <w:rsid w:val="00AC7EDF"/>
    <w:rsid w:val="00AD4793"/>
    <w:rsid w:val="00AD7A3F"/>
    <w:rsid w:val="00AF48EA"/>
    <w:rsid w:val="00B215CC"/>
    <w:rsid w:val="00B23372"/>
    <w:rsid w:val="00B35FAD"/>
    <w:rsid w:val="00B36BB5"/>
    <w:rsid w:val="00B5102D"/>
    <w:rsid w:val="00B52D81"/>
    <w:rsid w:val="00B554D9"/>
    <w:rsid w:val="00B6610A"/>
    <w:rsid w:val="00B84954"/>
    <w:rsid w:val="00B87150"/>
    <w:rsid w:val="00B9061C"/>
    <w:rsid w:val="00BB114D"/>
    <w:rsid w:val="00BC5C21"/>
    <w:rsid w:val="00BD1D43"/>
    <w:rsid w:val="00BD3527"/>
    <w:rsid w:val="00BE3782"/>
    <w:rsid w:val="00BE6F23"/>
    <w:rsid w:val="00C22CCF"/>
    <w:rsid w:val="00C36794"/>
    <w:rsid w:val="00C6791D"/>
    <w:rsid w:val="00C871AD"/>
    <w:rsid w:val="00C94944"/>
    <w:rsid w:val="00CA073E"/>
    <w:rsid w:val="00CA3978"/>
    <w:rsid w:val="00CB1CCC"/>
    <w:rsid w:val="00CB62D7"/>
    <w:rsid w:val="00CC37F1"/>
    <w:rsid w:val="00CC730D"/>
    <w:rsid w:val="00CD542F"/>
    <w:rsid w:val="00CE2F1B"/>
    <w:rsid w:val="00D27ED8"/>
    <w:rsid w:val="00D452CD"/>
    <w:rsid w:val="00D62D97"/>
    <w:rsid w:val="00D77A83"/>
    <w:rsid w:val="00D80533"/>
    <w:rsid w:val="00D86A69"/>
    <w:rsid w:val="00D97094"/>
    <w:rsid w:val="00D976C1"/>
    <w:rsid w:val="00DB3A88"/>
    <w:rsid w:val="00DB4540"/>
    <w:rsid w:val="00DD6C07"/>
    <w:rsid w:val="00DE0D01"/>
    <w:rsid w:val="00E06399"/>
    <w:rsid w:val="00E31678"/>
    <w:rsid w:val="00E32B91"/>
    <w:rsid w:val="00E35C7E"/>
    <w:rsid w:val="00E45C68"/>
    <w:rsid w:val="00E64F0C"/>
    <w:rsid w:val="00E677EE"/>
    <w:rsid w:val="00E81560"/>
    <w:rsid w:val="00E85964"/>
    <w:rsid w:val="00EA4C4A"/>
    <w:rsid w:val="00EB12E3"/>
    <w:rsid w:val="00EC291F"/>
    <w:rsid w:val="00ED12C3"/>
    <w:rsid w:val="00ED2EB1"/>
    <w:rsid w:val="00EE0FE5"/>
    <w:rsid w:val="00EE3A3B"/>
    <w:rsid w:val="00EF6972"/>
    <w:rsid w:val="00F307D3"/>
    <w:rsid w:val="00F32B2C"/>
    <w:rsid w:val="00F32F3B"/>
    <w:rsid w:val="00F37DC8"/>
    <w:rsid w:val="00F407ED"/>
    <w:rsid w:val="00F64564"/>
    <w:rsid w:val="00F872F2"/>
    <w:rsid w:val="00F94851"/>
    <w:rsid w:val="00FA4C7E"/>
    <w:rsid w:val="00FC1C5B"/>
    <w:rsid w:val="00FD28FE"/>
    <w:rsid w:val="00FE1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D1853"/>
  <w15:docId w15:val="{B39049B7-7ED1-4A1B-BD75-2B16DA1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5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0106"/>
    <w:rPr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7E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7ED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6E65A2"/>
    <w:rPr>
      <w:rFonts w:ascii="Times New Roman" w:eastAsia="Times New Roman" w:hAnsi="Times New Roman" w:cs="Times New Roman"/>
      <w:noProof/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E65A2"/>
    <w:rPr>
      <w:rFonts w:ascii="Times New Roman" w:eastAsia="Times New Roman" w:hAnsi="Times New Roman" w:cs="Times New Roman"/>
      <w:noProof/>
      <w:sz w:val="20"/>
      <w:lang w:eastAsia="de-DE"/>
    </w:rPr>
  </w:style>
  <w:style w:type="table" w:styleId="Tabellenraster">
    <w:name w:val="Table Grid"/>
    <w:basedOn w:val="NormaleTabelle"/>
    <w:uiPriority w:val="59"/>
    <w:rsid w:val="00C6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latt">
    <w:name w:val="Arbeitsblatt"/>
    <w:basedOn w:val="Kopfzeile"/>
    <w:link w:val="ArbeitsblattZchn"/>
    <w:autoRedefine/>
    <w:qFormat/>
    <w:rsid w:val="00457646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ascii="Arial" w:eastAsia="Times New Roman" w:hAnsi="Arial" w:cs="Arial"/>
      <w:b/>
      <w:bCs/>
      <w:noProof/>
      <w:sz w:val="22"/>
      <w:szCs w:val="22"/>
      <w:lang w:eastAsia="de-DE"/>
    </w:rPr>
  </w:style>
  <w:style w:type="character" w:customStyle="1" w:styleId="ArbeitsblattZchn">
    <w:name w:val="Arbeitsblatt Zchn"/>
    <w:link w:val="Arbeitsblatt"/>
    <w:rsid w:val="00457646"/>
    <w:rPr>
      <w:rFonts w:ascii="Arial" w:eastAsia="Times New Roman" w:hAnsi="Arial" w:cs="Arial"/>
      <w:b/>
      <w:bCs/>
      <w:noProof/>
      <w:sz w:val="22"/>
      <w:szCs w:val="22"/>
      <w:lang w:eastAsia="de-DE"/>
    </w:rPr>
  </w:style>
  <w:style w:type="paragraph" w:styleId="Kopfzeile">
    <w:name w:val="header"/>
    <w:basedOn w:val="Standard"/>
    <w:link w:val="KopfzeileZchn"/>
    <w:unhideWhenUsed/>
    <w:rsid w:val="001C2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2056"/>
  </w:style>
  <w:style w:type="paragraph" w:customStyle="1" w:styleId="FarbigeListe-Akzent11">
    <w:name w:val="Farbige Liste - Akzent 11"/>
    <w:basedOn w:val="Standard"/>
    <w:uiPriority w:val="34"/>
    <w:qFormat/>
    <w:rsid w:val="006744D7"/>
    <w:pPr>
      <w:spacing w:after="240" w:line="320" w:lineRule="exact"/>
      <w:ind w:left="708"/>
    </w:pPr>
    <w:rPr>
      <w:rFonts w:ascii="Arial" w:eastAsia="Times New Roman" w:hAnsi="Arial" w:cs="Times New Roman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3D43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439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D2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8FE"/>
  </w:style>
  <w:style w:type="table" w:customStyle="1" w:styleId="Tabellenraster2">
    <w:name w:val="Tabellenraster2"/>
    <w:basedOn w:val="NormaleTabelle"/>
    <w:next w:val="Tabellenraster"/>
    <w:uiPriority w:val="59"/>
    <w:rsid w:val="000F02E4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018BE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D3A5F"/>
  </w:style>
  <w:style w:type="character" w:customStyle="1" w:styleId="FuzeileZchn1">
    <w:name w:val="Fußzeile Zchn1"/>
    <w:rsid w:val="003D3A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gb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BD0-7A7E-468A-AA87-DCCDD15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Gymasium im Kannenbäckerland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Suwelack</dc:creator>
  <cp:lastModifiedBy>Illgen, Dagmar (PL)</cp:lastModifiedBy>
  <cp:revision>48</cp:revision>
  <cp:lastPrinted>2016-07-25T12:36:00Z</cp:lastPrinted>
  <dcterms:created xsi:type="dcterms:W3CDTF">2016-05-18T12:58:00Z</dcterms:created>
  <dcterms:modified xsi:type="dcterms:W3CDTF">2016-10-07T11:32:00Z</dcterms:modified>
</cp:coreProperties>
</file>